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4FE" w:rsidRDefault="004964FE">
      <w:pPr>
        <w:pStyle w:val="BodyText"/>
        <w:rPr>
          <w:rFonts w:ascii="Times New Roman"/>
          <w:sz w:val="20"/>
        </w:rPr>
      </w:pPr>
    </w:p>
    <w:p w:rsidR="004964FE" w:rsidRDefault="004964FE">
      <w:pPr>
        <w:pStyle w:val="BodyText"/>
        <w:spacing w:before="8"/>
        <w:rPr>
          <w:rFonts w:ascii="Times New Roman"/>
          <w:sz w:val="23"/>
        </w:rPr>
      </w:pPr>
    </w:p>
    <w:p w:rsidR="004964FE" w:rsidRDefault="008644B8">
      <w:pPr>
        <w:spacing w:before="93"/>
        <w:ind w:left="2846"/>
        <w:rPr>
          <w:b/>
          <w:i/>
          <w:sz w:val="36"/>
        </w:rPr>
      </w:pPr>
      <w:r>
        <w:rPr>
          <w:noProof/>
          <w:lang w:bidi="ar-SA"/>
        </w:rPr>
        <w:drawing>
          <wp:anchor distT="0" distB="0" distL="0" distR="0" simplePos="0" relativeHeight="251650560" behindDoc="0" locked="0" layoutInCell="1" allowOverlap="1">
            <wp:simplePos x="0" y="0"/>
            <wp:positionH relativeFrom="page">
              <wp:posOffset>1232535</wp:posOffset>
            </wp:positionH>
            <wp:positionV relativeFrom="paragraph">
              <wp:posOffset>-317023</wp:posOffset>
            </wp:positionV>
            <wp:extent cx="973454" cy="9658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73454" cy="965834"/>
                    </a:xfrm>
                    <a:prstGeom prst="rect">
                      <a:avLst/>
                    </a:prstGeom>
                  </pic:spPr>
                </pic:pic>
              </a:graphicData>
            </a:graphic>
          </wp:anchor>
        </w:drawing>
      </w:r>
      <w:r>
        <w:rPr>
          <w:noProof/>
          <w:lang w:bidi="ar-SA"/>
        </w:rPr>
        <w:drawing>
          <wp:anchor distT="0" distB="0" distL="0" distR="0" simplePos="0" relativeHeight="251651584" behindDoc="0" locked="0" layoutInCell="1" allowOverlap="1">
            <wp:simplePos x="0" y="0"/>
            <wp:positionH relativeFrom="page">
              <wp:posOffset>5652134</wp:posOffset>
            </wp:positionH>
            <wp:positionV relativeFrom="paragraph">
              <wp:posOffset>-240823</wp:posOffset>
            </wp:positionV>
            <wp:extent cx="914399" cy="9080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914399" cy="908050"/>
                    </a:xfrm>
                    <a:prstGeom prst="rect">
                      <a:avLst/>
                    </a:prstGeom>
                  </pic:spPr>
                </pic:pic>
              </a:graphicData>
            </a:graphic>
          </wp:anchor>
        </w:drawing>
      </w:r>
      <w:r>
        <w:rPr>
          <w:b/>
          <w:i/>
          <w:w w:val="110"/>
          <w:sz w:val="36"/>
          <w:u w:val="single"/>
        </w:rPr>
        <w:t>201</w:t>
      </w:r>
      <w:r>
        <w:rPr>
          <w:rFonts w:ascii="Palatino Linotype"/>
          <w:b/>
          <w:i/>
          <w:w w:val="110"/>
          <w:sz w:val="36"/>
          <w:u w:val="single"/>
        </w:rPr>
        <w:t xml:space="preserve">9 </w:t>
      </w:r>
      <w:r>
        <w:rPr>
          <w:b/>
          <w:i/>
          <w:w w:val="110"/>
          <w:sz w:val="36"/>
          <w:u w:val="single"/>
        </w:rPr>
        <w:t>MHJA Prize Lists</w:t>
      </w:r>
    </w:p>
    <w:p w:rsidR="004964FE" w:rsidRDefault="004964FE">
      <w:pPr>
        <w:pStyle w:val="BodyText"/>
        <w:rPr>
          <w:b/>
          <w:i/>
          <w:sz w:val="20"/>
        </w:rPr>
      </w:pPr>
    </w:p>
    <w:p w:rsidR="004964FE" w:rsidRDefault="004964FE">
      <w:pPr>
        <w:pStyle w:val="BodyText"/>
        <w:rPr>
          <w:b/>
          <w:i/>
          <w:sz w:val="20"/>
        </w:rPr>
      </w:pPr>
    </w:p>
    <w:p w:rsidR="004964FE" w:rsidRDefault="004964FE">
      <w:pPr>
        <w:pStyle w:val="BodyText"/>
        <w:rPr>
          <w:b/>
          <w:i/>
          <w:sz w:val="20"/>
        </w:rPr>
      </w:pPr>
    </w:p>
    <w:p w:rsidR="004964FE" w:rsidRDefault="004964FE">
      <w:pPr>
        <w:pStyle w:val="BodyText"/>
        <w:rPr>
          <w:b/>
          <w:i/>
          <w:sz w:val="20"/>
        </w:rPr>
      </w:pPr>
    </w:p>
    <w:p w:rsidR="004964FE" w:rsidRDefault="004964FE">
      <w:pPr>
        <w:pStyle w:val="BodyText"/>
        <w:spacing w:before="7" w:after="1"/>
        <w:rPr>
          <w:b/>
          <w:i/>
          <w:sz w:val="14"/>
        </w:rPr>
      </w:pPr>
    </w:p>
    <w:tbl>
      <w:tblPr>
        <w:tblW w:w="0" w:type="auto"/>
        <w:tblInd w:w="71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3405"/>
        <w:gridCol w:w="1941"/>
        <w:gridCol w:w="3195"/>
      </w:tblGrid>
      <w:tr w:rsidR="004964FE">
        <w:trPr>
          <w:trHeight w:val="1243"/>
        </w:trPr>
        <w:tc>
          <w:tcPr>
            <w:tcW w:w="3405" w:type="dxa"/>
            <w:tcBorders>
              <w:right w:val="nil"/>
            </w:tcBorders>
            <w:shd w:val="clear" w:color="auto" w:fill="FFFF00"/>
          </w:tcPr>
          <w:p w:rsidR="004964FE" w:rsidRDefault="004964FE">
            <w:pPr>
              <w:pStyle w:val="TableParagraph"/>
              <w:spacing w:before="6"/>
              <w:jc w:val="left"/>
              <w:rPr>
                <w:b/>
                <w:i/>
                <w:sz w:val="26"/>
              </w:rPr>
            </w:pPr>
          </w:p>
          <w:p w:rsidR="004964FE" w:rsidRDefault="008644B8">
            <w:pPr>
              <w:pStyle w:val="TableParagraph"/>
              <w:spacing w:line="207" w:lineRule="exact"/>
              <w:ind w:left="776"/>
              <w:jc w:val="left"/>
              <w:rPr>
                <w:b/>
                <w:sz w:val="18"/>
              </w:rPr>
            </w:pPr>
            <w:r>
              <w:rPr>
                <w:b/>
                <w:sz w:val="18"/>
              </w:rPr>
              <w:t>Victoria Day Horse Show</w:t>
            </w:r>
          </w:p>
          <w:p w:rsidR="004964FE" w:rsidRDefault="008644B8">
            <w:pPr>
              <w:pStyle w:val="TableParagraph"/>
              <w:ind w:left="1227" w:right="465" w:hanging="440"/>
              <w:jc w:val="left"/>
              <w:rPr>
                <w:b/>
                <w:sz w:val="18"/>
              </w:rPr>
            </w:pPr>
            <w:r>
              <w:rPr>
                <w:b/>
                <w:sz w:val="18"/>
              </w:rPr>
              <w:t>E.C. Bronze Competition Birds Hill Park</w:t>
            </w:r>
          </w:p>
        </w:tc>
        <w:tc>
          <w:tcPr>
            <w:tcW w:w="1941" w:type="dxa"/>
            <w:tcBorders>
              <w:left w:val="nil"/>
              <w:right w:val="nil"/>
            </w:tcBorders>
            <w:shd w:val="clear" w:color="auto" w:fill="FFFF00"/>
          </w:tcPr>
          <w:p w:rsidR="004964FE" w:rsidRDefault="008644B8">
            <w:pPr>
              <w:pStyle w:val="TableParagraph"/>
              <w:spacing w:line="203" w:lineRule="exact"/>
              <w:ind w:left="853"/>
              <w:jc w:val="left"/>
              <w:rPr>
                <w:b/>
                <w:sz w:val="18"/>
              </w:rPr>
            </w:pPr>
            <w:r>
              <w:rPr>
                <w:b/>
                <w:sz w:val="18"/>
              </w:rPr>
              <w:t>MHJA</w:t>
            </w:r>
          </w:p>
          <w:p w:rsidR="004964FE" w:rsidRDefault="008644B8">
            <w:pPr>
              <w:pStyle w:val="TableParagraph"/>
              <w:ind w:left="490" w:right="216" w:firstLine="2"/>
              <w:rPr>
                <w:b/>
                <w:sz w:val="18"/>
              </w:rPr>
            </w:pPr>
            <w:r>
              <w:rPr>
                <w:b/>
                <w:sz w:val="18"/>
              </w:rPr>
              <w:t xml:space="preserve">Points Show Heritage Classic </w:t>
            </w:r>
            <w:r>
              <w:rPr>
                <w:b/>
                <w:spacing w:val="-4"/>
                <w:sz w:val="18"/>
              </w:rPr>
              <w:t xml:space="preserve">Points </w:t>
            </w:r>
            <w:r>
              <w:rPr>
                <w:b/>
                <w:sz w:val="18"/>
              </w:rPr>
              <w:t>Show</w:t>
            </w:r>
          </w:p>
        </w:tc>
        <w:tc>
          <w:tcPr>
            <w:tcW w:w="3195" w:type="dxa"/>
            <w:tcBorders>
              <w:left w:val="nil"/>
            </w:tcBorders>
            <w:shd w:val="clear" w:color="auto" w:fill="FFFF00"/>
          </w:tcPr>
          <w:p w:rsidR="004964FE" w:rsidRDefault="004964FE">
            <w:pPr>
              <w:pStyle w:val="TableParagraph"/>
              <w:spacing w:before="6"/>
              <w:jc w:val="left"/>
              <w:rPr>
                <w:b/>
                <w:i/>
                <w:sz w:val="21"/>
              </w:rPr>
            </w:pPr>
          </w:p>
          <w:p w:rsidR="004964FE" w:rsidRDefault="008644B8">
            <w:pPr>
              <w:pStyle w:val="TableParagraph"/>
              <w:spacing w:line="207" w:lineRule="exact"/>
              <w:ind w:left="225" w:right="245"/>
              <w:rPr>
                <w:b/>
                <w:sz w:val="18"/>
              </w:rPr>
            </w:pPr>
            <w:r>
              <w:rPr>
                <w:b/>
                <w:sz w:val="18"/>
              </w:rPr>
              <w:t>May 17-19</w:t>
            </w:r>
          </w:p>
          <w:p w:rsidR="004964FE" w:rsidRDefault="008644B8">
            <w:pPr>
              <w:pStyle w:val="TableParagraph"/>
              <w:spacing w:line="207" w:lineRule="exact"/>
              <w:ind w:left="678"/>
              <w:jc w:val="left"/>
              <w:rPr>
                <w:b/>
                <w:sz w:val="18"/>
              </w:rPr>
            </w:pPr>
            <w:r>
              <w:rPr>
                <w:b/>
                <w:sz w:val="18"/>
              </w:rPr>
              <w:t>Entries Close May 10</w:t>
            </w:r>
          </w:p>
          <w:p w:rsidR="004964FE" w:rsidRDefault="008644B8">
            <w:pPr>
              <w:pStyle w:val="TableParagraph"/>
              <w:spacing w:before="3"/>
              <w:ind w:left="232" w:right="245"/>
              <w:rPr>
                <w:b/>
                <w:sz w:val="14"/>
              </w:rPr>
            </w:pPr>
            <w:r>
              <w:rPr>
                <w:b/>
                <w:sz w:val="14"/>
              </w:rPr>
              <w:t>*MHJA non-member fee waived for Pony Club Members*</w:t>
            </w:r>
          </w:p>
        </w:tc>
      </w:tr>
    </w:tbl>
    <w:p w:rsidR="004964FE" w:rsidRDefault="004964FE">
      <w:pPr>
        <w:pStyle w:val="BodyText"/>
        <w:rPr>
          <w:b/>
          <w:i/>
          <w:sz w:val="20"/>
        </w:rPr>
      </w:pPr>
    </w:p>
    <w:p w:rsidR="004964FE" w:rsidRDefault="004964FE">
      <w:pPr>
        <w:pStyle w:val="BodyText"/>
        <w:spacing w:before="5"/>
        <w:rPr>
          <w:b/>
          <w:i/>
          <w:sz w:val="14"/>
        </w:rPr>
      </w:pPr>
    </w:p>
    <w:tbl>
      <w:tblPr>
        <w:tblW w:w="0" w:type="auto"/>
        <w:tblInd w:w="69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3466"/>
        <w:gridCol w:w="2109"/>
        <w:gridCol w:w="3009"/>
      </w:tblGrid>
      <w:tr w:rsidR="004964FE">
        <w:trPr>
          <w:trHeight w:val="622"/>
        </w:trPr>
        <w:tc>
          <w:tcPr>
            <w:tcW w:w="3466" w:type="dxa"/>
            <w:tcBorders>
              <w:right w:val="nil"/>
            </w:tcBorders>
            <w:shd w:val="clear" w:color="auto" w:fill="00FF00"/>
          </w:tcPr>
          <w:p w:rsidR="004964FE" w:rsidRDefault="008644B8">
            <w:pPr>
              <w:pStyle w:val="TableParagraph"/>
              <w:spacing w:line="203" w:lineRule="exact"/>
              <w:ind w:left="1187"/>
              <w:jc w:val="left"/>
              <w:rPr>
                <w:b/>
                <w:sz w:val="18"/>
              </w:rPr>
            </w:pPr>
            <w:r>
              <w:rPr>
                <w:b/>
                <w:sz w:val="18"/>
              </w:rPr>
              <w:t>Summer Smiles</w:t>
            </w:r>
          </w:p>
          <w:p w:rsidR="004964FE" w:rsidRDefault="008644B8">
            <w:pPr>
              <w:pStyle w:val="TableParagraph"/>
              <w:spacing w:before="3" w:line="206" w:lineRule="exact"/>
              <w:ind w:left="1247" w:right="506" w:hanging="440"/>
              <w:jc w:val="left"/>
              <w:rPr>
                <w:b/>
                <w:sz w:val="18"/>
              </w:rPr>
            </w:pPr>
            <w:r>
              <w:rPr>
                <w:b/>
                <w:sz w:val="18"/>
              </w:rPr>
              <w:t>E.C. Bronze Competition Birds Hill Park</w:t>
            </w:r>
          </w:p>
        </w:tc>
        <w:tc>
          <w:tcPr>
            <w:tcW w:w="2109" w:type="dxa"/>
            <w:tcBorders>
              <w:left w:val="nil"/>
              <w:right w:val="nil"/>
            </w:tcBorders>
            <w:shd w:val="clear" w:color="auto" w:fill="00FF00"/>
          </w:tcPr>
          <w:p w:rsidR="004964FE" w:rsidRDefault="008644B8">
            <w:pPr>
              <w:pStyle w:val="TableParagraph"/>
              <w:spacing w:before="99" w:line="207" w:lineRule="exact"/>
              <w:ind w:left="517" w:right="469"/>
              <w:rPr>
                <w:b/>
                <w:sz w:val="18"/>
              </w:rPr>
            </w:pPr>
            <w:r>
              <w:rPr>
                <w:b/>
                <w:sz w:val="18"/>
              </w:rPr>
              <w:t>MHJA</w:t>
            </w:r>
          </w:p>
          <w:p w:rsidR="004964FE" w:rsidRDefault="008644B8">
            <w:pPr>
              <w:pStyle w:val="TableParagraph"/>
              <w:spacing w:line="207" w:lineRule="exact"/>
              <w:ind w:left="517" w:right="471"/>
              <w:rPr>
                <w:b/>
                <w:sz w:val="18"/>
              </w:rPr>
            </w:pPr>
            <w:r>
              <w:rPr>
                <w:b/>
                <w:sz w:val="18"/>
              </w:rPr>
              <w:t>Points Show</w:t>
            </w:r>
          </w:p>
        </w:tc>
        <w:tc>
          <w:tcPr>
            <w:tcW w:w="3009" w:type="dxa"/>
            <w:tcBorders>
              <w:left w:val="nil"/>
            </w:tcBorders>
            <w:shd w:val="clear" w:color="auto" w:fill="00FF00"/>
          </w:tcPr>
          <w:p w:rsidR="004964FE" w:rsidRDefault="008644B8">
            <w:pPr>
              <w:pStyle w:val="TableParagraph"/>
              <w:spacing w:before="20" w:line="207" w:lineRule="exact"/>
              <w:ind w:left="1016"/>
              <w:jc w:val="left"/>
              <w:rPr>
                <w:b/>
                <w:sz w:val="18"/>
              </w:rPr>
            </w:pPr>
            <w:r>
              <w:rPr>
                <w:b/>
                <w:sz w:val="18"/>
              </w:rPr>
              <w:t>May 31-June</w:t>
            </w:r>
            <w:r>
              <w:rPr>
                <w:b/>
                <w:spacing w:val="-8"/>
                <w:sz w:val="18"/>
              </w:rPr>
              <w:t xml:space="preserve"> </w:t>
            </w:r>
            <w:r>
              <w:rPr>
                <w:b/>
                <w:sz w:val="18"/>
              </w:rPr>
              <w:t>2</w:t>
            </w:r>
          </w:p>
          <w:p w:rsidR="004964FE" w:rsidRDefault="008644B8">
            <w:pPr>
              <w:pStyle w:val="TableParagraph"/>
              <w:spacing w:line="207" w:lineRule="exact"/>
              <w:ind w:left="505"/>
              <w:jc w:val="left"/>
              <w:rPr>
                <w:b/>
                <w:sz w:val="18"/>
              </w:rPr>
            </w:pPr>
            <w:r>
              <w:rPr>
                <w:b/>
                <w:sz w:val="18"/>
              </w:rPr>
              <w:t>Entries Close May24</w:t>
            </w:r>
          </w:p>
        </w:tc>
      </w:tr>
    </w:tbl>
    <w:p w:rsidR="004964FE" w:rsidRDefault="004964FE">
      <w:pPr>
        <w:pStyle w:val="BodyText"/>
        <w:rPr>
          <w:b/>
          <w:i/>
          <w:sz w:val="20"/>
        </w:rPr>
      </w:pPr>
    </w:p>
    <w:p w:rsidR="004964FE" w:rsidRDefault="004964FE">
      <w:pPr>
        <w:pStyle w:val="BodyText"/>
        <w:spacing w:before="7"/>
        <w:rPr>
          <w:b/>
          <w:i/>
          <w:sz w:val="14"/>
        </w:rPr>
      </w:pPr>
    </w:p>
    <w:tbl>
      <w:tblPr>
        <w:tblW w:w="0" w:type="auto"/>
        <w:tblInd w:w="68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3395"/>
        <w:gridCol w:w="2163"/>
        <w:gridCol w:w="3049"/>
      </w:tblGrid>
      <w:tr w:rsidR="004964FE">
        <w:trPr>
          <w:trHeight w:val="1037"/>
        </w:trPr>
        <w:tc>
          <w:tcPr>
            <w:tcW w:w="3395" w:type="dxa"/>
            <w:tcBorders>
              <w:right w:val="nil"/>
            </w:tcBorders>
            <w:shd w:val="clear" w:color="auto" w:fill="FF0000"/>
          </w:tcPr>
          <w:p w:rsidR="004964FE" w:rsidRDefault="004964FE">
            <w:pPr>
              <w:pStyle w:val="TableParagraph"/>
              <w:spacing w:before="6"/>
              <w:jc w:val="left"/>
              <w:rPr>
                <w:b/>
                <w:i/>
                <w:sz w:val="17"/>
              </w:rPr>
            </w:pPr>
          </w:p>
          <w:p w:rsidR="004964FE" w:rsidRDefault="008644B8">
            <w:pPr>
              <w:pStyle w:val="TableParagraph"/>
              <w:ind w:left="1134" w:right="866" w:firstLine="1"/>
              <w:rPr>
                <w:b/>
                <w:sz w:val="18"/>
              </w:rPr>
            </w:pPr>
            <w:r>
              <w:rPr>
                <w:b/>
                <w:sz w:val="18"/>
              </w:rPr>
              <w:t>Ride of Rides Provincial show</w:t>
            </w:r>
          </w:p>
          <w:p w:rsidR="004964FE" w:rsidRDefault="008644B8">
            <w:pPr>
              <w:pStyle w:val="TableParagraph"/>
              <w:spacing w:line="206" w:lineRule="exact"/>
              <w:ind w:left="699" w:right="432"/>
              <w:rPr>
                <w:b/>
                <w:sz w:val="18"/>
              </w:rPr>
            </w:pPr>
            <w:r>
              <w:rPr>
                <w:b/>
                <w:sz w:val="18"/>
              </w:rPr>
              <w:t>Red River Exhibition Park</w:t>
            </w:r>
          </w:p>
        </w:tc>
        <w:tc>
          <w:tcPr>
            <w:tcW w:w="2163" w:type="dxa"/>
            <w:tcBorders>
              <w:left w:val="nil"/>
              <w:right w:val="nil"/>
            </w:tcBorders>
            <w:shd w:val="clear" w:color="auto" w:fill="FF0000"/>
          </w:tcPr>
          <w:p w:rsidR="004964FE" w:rsidRDefault="008644B8">
            <w:pPr>
              <w:pStyle w:val="TableParagraph"/>
              <w:ind w:left="467" w:right="462" w:hanging="2"/>
              <w:rPr>
                <w:b/>
                <w:sz w:val="18"/>
              </w:rPr>
            </w:pPr>
            <w:r>
              <w:rPr>
                <w:b/>
                <w:sz w:val="18"/>
              </w:rPr>
              <w:t>MHJA Points Show Heritage Classic</w:t>
            </w:r>
            <w:r>
              <w:rPr>
                <w:b/>
                <w:spacing w:val="6"/>
                <w:sz w:val="18"/>
              </w:rPr>
              <w:t xml:space="preserve"> </w:t>
            </w:r>
            <w:r>
              <w:rPr>
                <w:b/>
                <w:spacing w:val="-4"/>
                <w:sz w:val="18"/>
              </w:rPr>
              <w:t>Points</w:t>
            </w:r>
          </w:p>
          <w:p w:rsidR="004964FE" w:rsidRDefault="008644B8">
            <w:pPr>
              <w:pStyle w:val="TableParagraph"/>
              <w:spacing w:line="194" w:lineRule="exact"/>
              <w:ind w:left="823" w:right="820"/>
              <w:rPr>
                <w:b/>
                <w:sz w:val="18"/>
              </w:rPr>
            </w:pPr>
            <w:r>
              <w:rPr>
                <w:b/>
                <w:sz w:val="18"/>
              </w:rPr>
              <w:t>Show</w:t>
            </w:r>
          </w:p>
        </w:tc>
        <w:tc>
          <w:tcPr>
            <w:tcW w:w="3049" w:type="dxa"/>
            <w:tcBorders>
              <w:left w:val="nil"/>
            </w:tcBorders>
            <w:shd w:val="clear" w:color="auto" w:fill="FF0000"/>
          </w:tcPr>
          <w:p w:rsidR="004964FE" w:rsidRDefault="004964FE">
            <w:pPr>
              <w:pStyle w:val="TableParagraph"/>
              <w:spacing w:before="5"/>
              <w:jc w:val="left"/>
              <w:rPr>
                <w:b/>
                <w:i/>
                <w:sz w:val="19"/>
              </w:rPr>
            </w:pPr>
          </w:p>
          <w:p w:rsidR="004964FE" w:rsidRDefault="008644B8">
            <w:pPr>
              <w:pStyle w:val="TableParagraph"/>
              <w:ind w:left="404" w:right="652"/>
              <w:rPr>
                <w:b/>
                <w:sz w:val="18"/>
              </w:rPr>
            </w:pPr>
            <w:r>
              <w:rPr>
                <w:b/>
                <w:sz w:val="18"/>
              </w:rPr>
              <w:t>June 21-23</w:t>
            </w:r>
          </w:p>
          <w:p w:rsidR="004964FE" w:rsidRDefault="008644B8">
            <w:pPr>
              <w:pStyle w:val="TableParagraph"/>
              <w:spacing w:before="2"/>
              <w:ind w:left="463" w:right="652"/>
              <w:rPr>
                <w:b/>
                <w:sz w:val="18"/>
              </w:rPr>
            </w:pPr>
            <w:r>
              <w:rPr>
                <w:b/>
                <w:sz w:val="18"/>
              </w:rPr>
              <w:t>Entries Close June 14</w:t>
            </w:r>
          </w:p>
        </w:tc>
      </w:tr>
    </w:tbl>
    <w:p w:rsidR="004964FE" w:rsidRDefault="004964FE">
      <w:pPr>
        <w:pStyle w:val="BodyText"/>
        <w:rPr>
          <w:b/>
          <w:i/>
          <w:sz w:val="20"/>
        </w:rPr>
      </w:pPr>
    </w:p>
    <w:p w:rsidR="004964FE" w:rsidRDefault="004964FE">
      <w:pPr>
        <w:pStyle w:val="BodyText"/>
        <w:spacing w:before="7" w:after="1"/>
        <w:rPr>
          <w:b/>
          <w:i/>
          <w:sz w:val="15"/>
        </w:rPr>
      </w:pPr>
    </w:p>
    <w:tbl>
      <w:tblPr>
        <w:tblW w:w="0" w:type="auto"/>
        <w:tblInd w:w="69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3510"/>
        <w:gridCol w:w="2080"/>
        <w:gridCol w:w="2995"/>
      </w:tblGrid>
      <w:tr w:rsidR="004964FE">
        <w:trPr>
          <w:trHeight w:val="622"/>
        </w:trPr>
        <w:tc>
          <w:tcPr>
            <w:tcW w:w="3510" w:type="dxa"/>
            <w:tcBorders>
              <w:right w:val="nil"/>
            </w:tcBorders>
            <w:shd w:val="clear" w:color="auto" w:fill="FF00FF"/>
          </w:tcPr>
          <w:p w:rsidR="004964FE" w:rsidRDefault="008644B8">
            <w:pPr>
              <w:pStyle w:val="TableParagraph"/>
              <w:spacing w:line="188" w:lineRule="exact"/>
              <w:ind w:left="1340"/>
              <w:jc w:val="left"/>
              <w:rPr>
                <w:b/>
                <w:sz w:val="18"/>
              </w:rPr>
            </w:pPr>
            <w:r>
              <w:rPr>
                <w:b/>
                <w:sz w:val="18"/>
              </w:rPr>
              <w:t>Beach Party</w:t>
            </w:r>
          </w:p>
          <w:p w:rsidR="004964FE" w:rsidRDefault="008644B8">
            <w:pPr>
              <w:pStyle w:val="TableParagraph"/>
              <w:ind w:left="762" w:right="504" w:firstLine="105"/>
              <w:jc w:val="left"/>
              <w:rPr>
                <w:b/>
                <w:sz w:val="18"/>
              </w:rPr>
            </w:pPr>
            <w:r>
              <w:rPr>
                <w:b/>
                <w:sz w:val="18"/>
              </w:rPr>
              <w:t>E.C. Silver Competition Red River Exhibition Park</w:t>
            </w:r>
          </w:p>
        </w:tc>
        <w:tc>
          <w:tcPr>
            <w:tcW w:w="2080" w:type="dxa"/>
            <w:tcBorders>
              <w:left w:val="nil"/>
              <w:right w:val="nil"/>
            </w:tcBorders>
            <w:shd w:val="clear" w:color="auto" w:fill="FF00FF"/>
          </w:tcPr>
          <w:p w:rsidR="004964FE" w:rsidRDefault="008644B8">
            <w:pPr>
              <w:pStyle w:val="TableParagraph"/>
              <w:spacing w:before="84"/>
              <w:ind w:left="517" w:right="441"/>
              <w:rPr>
                <w:b/>
                <w:sz w:val="18"/>
              </w:rPr>
            </w:pPr>
            <w:r>
              <w:rPr>
                <w:b/>
                <w:sz w:val="18"/>
              </w:rPr>
              <w:t>MHJA</w:t>
            </w:r>
          </w:p>
          <w:p w:rsidR="004964FE" w:rsidRDefault="008644B8">
            <w:pPr>
              <w:pStyle w:val="TableParagraph"/>
              <w:ind w:left="517" w:right="443"/>
              <w:rPr>
                <w:b/>
                <w:sz w:val="18"/>
              </w:rPr>
            </w:pPr>
            <w:r>
              <w:rPr>
                <w:b/>
                <w:sz w:val="18"/>
              </w:rPr>
              <w:t>Points Show</w:t>
            </w:r>
          </w:p>
        </w:tc>
        <w:tc>
          <w:tcPr>
            <w:tcW w:w="2995" w:type="dxa"/>
            <w:tcBorders>
              <w:left w:val="nil"/>
            </w:tcBorders>
            <w:shd w:val="clear" w:color="auto" w:fill="FF00FF"/>
          </w:tcPr>
          <w:p w:rsidR="004964FE" w:rsidRDefault="008644B8">
            <w:pPr>
              <w:pStyle w:val="TableParagraph"/>
              <w:spacing w:before="3"/>
              <w:ind w:left="453" w:right="603"/>
              <w:rPr>
                <w:b/>
                <w:sz w:val="18"/>
              </w:rPr>
            </w:pPr>
            <w:r>
              <w:rPr>
                <w:b/>
                <w:sz w:val="18"/>
              </w:rPr>
              <w:t>July 4-7</w:t>
            </w:r>
          </w:p>
          <w:p w:rsidR="004964FE" w:rsidRDefault="008644B8">
            <w:pPr>
              <w:pStyle w:val="TableParagraph"/>
              <w:ind w:left="457" w:right="603"/>
              <w:rPr>
                <w:b/>
                <w:sz w:val="18"/>
              </w:rPr>
            </w:pPr>
            <w:r>
              <w:rPr>
                <w:b/>
                <w:sz w:val="18"/>
              </w:rPr>
              <w:t>Entries Close June 30</w:t>
            </w:r>
          </w:p>
        </w:tc>
      </w:tr>
    </w:tbl>
    <w:p w:rsidR="004964FE" w:rsidRDefault="004964FE">
      <w:pPr>
        <w:pStyle w:val="BodyText"/>
        <w:rPr>
          <w:b/>
          <w:i/>
          <w:sz w:val="20"/>
        </w:rPr>
      </w:pPr>
    </w:p>
    <w:p w:rsidR="004964FE" w:rsidRDefault="004964FE">
      <w:pPr>
        <w:pStyle w:val="BodyText"/>
        <w:spacing w:before="2"/>
        <w:rPr>
          <w:b/>
          <w:i/>
          <w:sz w:val="13"/>
        </w:rPr>
      </w:pPr>
    </w:p>
    <w:tbl>
      <w:tblPr>
        <w:tblW w:w="0" w:type="auto"/>
        <w:tblInd w:w="64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3665"/>
        <w:gridCol w:w="1954"/>
        <w:gridCol w:w="3055"/>
      </w:tblGrid>
      <w:tr w:rsidR="004964FE">
        <w:trPr>
          <w:trHeight w:val="638"/>
        </w:trPr>
        <w:tc>
          <w:tcPr>
            <w:tcW w:w="3665" w:type="dxa"/>
            <w:tcBorders>
              <w:right w:val="nil"/>
            </w:tcBorders>
            <w:shd w:val="clear" w:color="auto" w:fill="00FFFF"/>
          </w:tcPr>
          <w:p w:rsidR="004964FE" w:rsidRDefault="008644B8">
            <w:pPr>
              <w:pStyle w:val="TableParagraph"/>
              <w:spacing w:line="203" w:lineRule="exact"/>
              <w:ind w:left="431"/>
              <w:jc w:val="left"/>
              <w:rPr>
                <w:b/>
                <w:sz w:val="18"/>
              </w:rPr>
            </w:pPr>
            <w:r>
              <w:rPr>
                <w:b/>
                <w:sz w:val="18"/>
              </w:rPr>
              <w:t xml:space="preserve">Marcy </w:t>
            </w:r>
            <w:proofErr w:type="spellStart"/>
            <w:r>
              <w:rPr>
                <w:b/>
                <w:sz w:val="18"/>
              </w:rPr>
              <w:t>Schweizer</w:t>
            </w:r>
            <w:proofErr w:type="spellEnd"/>
            <w:r>
              <w:rPr>
                <w:b/>
                <w:sz w:val="18"/>
              </w:rPr>
              <w:t xml:space="preserve"> Memorial Derby</w:t>
            </w:r>
          </w:p>
          <w:p w:rsidR="004964FE" w:rsidRDefault="008644B8">
            <w:pPr>
              <w:pStyle w:val="TableParagraph"/>
              <w:ind w:left="757" w:right="664" w:firstLine="105"/>
              <w:jc w:val="left"/>
              <w:rPr>
                <w:b/>
                <w:sz w:val="18"/>
              </w:rPr>
            </w:pPr>
            <w:r>
              <w:rPr>
                <w:b/>
                <w:sz w:val="18"/>
              </w:rPr>
              <w:t>E.C. Silver Competition Red River Exhibition Park</w:t>
            </w:r>
          </w:p>
        </w:tc>
        <w:tc>
          <w:tcPr>
            <w:tcW w:w="1954" w:type="dxa"/>
            <w:tcBorders>
              <w:left w:val="nil"/>
              <w:right w:val="nil"/>
            </w:tcBorders>
            <w:shd w:val="clear" w:color="auto" w:fill="00FFFF"/>
          </w:tcPr>
          <w:p w:rsidR="004964FE" w:rsidRDefault="008644B8">
            <w:pPr>
              <w:pStyle w:val="TableParagraph"/>
              <w:spacing w:before="99"/>
              <w:ind w:left="353" w:right="478"/>
              <w:rPr>
                <w:b/>
                <w:sz w:val="18"/>
              </w:rPr>
            </w:pPr>
            <w:r>
              <w:rPr>
                <w:b/>
                <w:sz w:val="18"/>
              </w:rPr>
              <w:t>MHJA</w:t>
            </w:r>
          </w:p>
          <w:p w:rsidR="004964FE" w:rsidRDefault="008644B8">
            <w:pPr>
              <w:pStyle w:val="TableParagraph"/>
              <w:spacing w:before="2"/>
              <w:ind w:left="353" w:right="481"/>
              <w:rPr>
                <w:b/>
                <w:sz w:val="18"/>
              </w:rPr>
            </w:pPr>
            <w:r>
              <w:rPr>
                <w:b/>
                <w:sz w:val="18"/>
              </w:rPr>
              <w:t>Points Show</w:t>
            </w:r>
          </w:p>
        </w:tc>
        <w:tc>
          <w:tcPr>
            <w:tcW w:w="3055" w:type="dxa"/>
            <w:tcBorders>
              <w:left w:val="nil"/>
            </w:tcBorders>
            <w:shd w:val="clear" w:color="auto" w:fill="00FFFF"/>
          </w:tcPr>
          <w:p w:rsidR="004964FE" w:rsidRDefault="008644B8">
            <w:pPr>
              <w:pStyle w:val="TableParagraph"/>
              <w:spacing w:before="20" w:line="207" w:lineRule="exact"/>
              <w:ind w:left="494" w:right="682"/>
              <w:rPr>
                <w:b/>
                <w:sz w:val="18"/>
              </w:rPr>
            </w:pPr>
            <w:r>
              <w:rPr>
                <w:b/>
                <w:sz w:val="18"/>
              </w:rPr>
              <w:t>July 19-21</w:t>
            </w:r>
          </w:p>
          <w:p w:rsidR="004964FE" w:rsidRDefault="008644B8">
            <w:pPr>
              <w:pStyle w:val="TableParagraph"/>
              <w:spacing w:line="207" w:lineRule="exact"/>
              <w:ind w:left="494" w:right="686"/>
              <w:rPr>
                <w:b/>
                <w:sz w:val="18"/>
              </w:rPr>
            </w:pPr>
            <w:r>
              <w:rPr>
                <w:b/>
                <w:sz w:val="18"/>
              </w:rPr>
              <w:t>Entries Close July 12</w:t>
            </w:r>
          </w:p>
        </w:tc>
      </w:tr>
    </w:tbl>
    <w:p w:rsidR="004964FE" w:rsidRDefault="004964FE">
      <w:pPr>
        <w:pStyle w:val="BodyText"/>
        <w:rPr>
          <w:b/>
          <w:i/>
          <w:sz w:val="20"/>
        </w:rPr>
      </w:pPr>
    </w:p>
    <w:p w:rsidR="004964FE" w:rsidRDefault="004964FE">
      <w:pPr>
        <w:pStyle w:val="BodyText"/>
        <w:spacing w:before="5"/>
        <w:rPr>
          <w:b/>
          <w:i/>
          <w:sz w:val="14"/>
        </w:rPr>
      </w:pPr>
    </w:p>
    <w:tbl>
      <w:tblPr>
        <w:tblW w:w="0" w:type="auto"/>
        <w:tblInd w:w="66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3517"/>
        <w:gridCol w:w="2112"/>
        <w:gridCol w:w="3020"/>
      </w:tblGrid>
      <w:tr w:rsidR="004964FE">
        <w:trPr>
          <w:trHeight w:val="622"/>
        </w:trPr>
        <w:tc>
          <w:tcPr>
            <w:tcW w:w="3517" w:type="dxa"/>
            <w:tcBorders>
              <w:right w:val="nil"/>
            </w:tcBorders>
            <w:shd w:val="clear" w:color="auto" w:fill="FFCC00"/>
          </w:tcPr>
          <w:p w:rsidR="004964FE" w:rsidRDefault="008644B8">
            <w:pPr>
              <w:pStyle w:val="TableParagraph"/>
              <w:spacing w:line="188" w:lineRule="exact"/>
              <w:ind w:left="920"/>
              <w:jc w:val="left"/>
              <w:rPr>
                <w:b/>
                <w:sz w:val="18"/>
              </w:rPr>
            </w:pPr>
            <w:r>
              <w:rPr>
                <w:b/>
                <w:sz w:val="18"/>
              </w:rPr>
              <w:t>Heart of the Continent</w:t>
            </w:r>
          </w:p>
          <w:p w:rsidR="004964FE" w:rsidRDefault="008644B8">
            <w:pPr>
              <w:pStyle w:val="TableParagraph"/>
              <w:ind w:left="764" w:right="509" w:firstLine="146"/>
              <w:jc w:val="left"/>
              <w:rPr>
                <w:b/>
                <w:sz w:val="18"/>
              </w:rPr>
            </w:pPr>
            <w:r>
              <w:rPr>
                <w:b/>
                <w:sz w:val="18"/>
              </w:rPr>
              <w:t>E.C. Gold Competition Red River Exhibition Park</w:t>
            </w:r>
          </w:p>
        </w:tc>
        <w:tc>
          <w:tcPr>
            <w:tcW w:w="2112" w:type="dxa"/>
            <w:tcBorders>
              <w:left w:val="nil"/>
              <w:right w:val="nil"/>
            </w:tcBorders>
            <w:shd w:val="clear" w:color="auto" w:fill="FFCC00"/>
          </w:tcPr>
          <w:p w:rsidR="004964FE" w:rsidRDefault="008644B8">
            <w:pPr>
              <w:pStyle w:val="TableParagraph"/>
              <w:spacing w:before="84" w:line="207" w:lineRule="exact"/>
              <w:ind w:left="522" w:right="468"/>
              <w:rPr>
                <w:b/>
                <w:sz w:val="18"/>
              </w:rPr>
            </w:pPr>
            <w:r>
              <w:rPr>
                <w:b/>
                <w:sz w:val="18"/>
              </w:rPr>
              <w:t>MHJA</w:t>
            </w:r>
          </w:p>
          <w:p w:rsidR="004964FE" w:rsidRDefault="008644B8">
            <w:pPr>
              <w:pStyle w:val="TableParagraph"/>
              <w:spacing w:line="207" w:lineRule="exact"/>
              <w:ind w:left="522" w:right="470"/>
              <w:rPr>
                <w:b/>
                <w:sz w:val="18"/>
              </w:rPr>
            </w:pPr>
            <w:r>
              <w:rPr>
                <w:b/>
                <w:sz w:val="18"/>
              </w:rPr>
              <w:t>Points Show</w:t>
            </w:r>
          </w:p>
        </w:tc>
        <w:tc>
          <w:tcPr>
            <w:tcW w:w="3020" w:type="dxa"/>
            <w:tcBorders>
              <w:left w:val="nil"/>
            </w:tcBorders>
            <w:shd w:val="clear" w:color="auto" w:fill="FFCC00"/>
          </w:tcPr>
          <w:p w:rsidR="004964FE" w:rsidRDefault="008644B8">
            <w:pPr>
              <w:pStyle w:val="TableParagraph"/>
              <w:spacing w:before="3"/>
              <w:ind w:left="481" w:right="660"/>
              <w:rPr>
                <w:b/>
                <w:sz w:val="18"/>
              </w:rPr>
            </w:pPr>
            <w:r>
              <w:rPr>
                <w:b/>
                <w:sz w:val="18"/>
              </w:rPr>
              <w:t>July 24-28</w:t>
            </w:r>
          </w:p>
          <w:p w:rsidR="004964FE" w:rsidRDefault="008644B8">
            <w:pPr>
              <w:pStyle w:val="TableParagraph"/>
              <w:spacing w:before="2"/>
              <w:ind w:left="481" w:right="665"/>
              <w:rPr>
                <w:b/>
                <w:sz w:val="18"/>
              </w:rPr>
            </w:pPr>
            <w:r>
              <w:rPr>
                <w:b/>
                <w:sz w:val="18"/>
              </w:rPr>
              <w:t>Entries Close July 12</w:t>
            </w:r>
          </w:p>
        </w:tc>
      </w:tr>
    </w:tbl>
    <w:p w:rsidR="004964FE" w:rsidRDefault="004964FE">
      <w:pPr>
        <w:pStyle w:val="BodyText"/>
        <w:rPr>
          <w:b/>
          <w:i/>
          <w:sz w:val="20"/>
        </w:rPr>
      </w:pPr>
    </w:p>
    <w:p w:rsidR="004964FE" w:rsidRDefault="004964FE">
      <w:pPr>
        <w:pStyle w:val="BodyText"/>
        <w:spacing w:before="7"/>
        <w:rPr>
          <w:b/>
          <w:i/>
          <w:sz w:val="14"/>
        </w:rPr>
      </w:pPr>
    </w:p>
    <w:tbl>
      <w:tblPr>
        <w:tblW w:w="0" w:type="auto"/>
        <w:tblInd w:w="64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3384"/>
        <w:gridCol w:w="2295"/>
        <w:gridCol w:w="2996"/>
      </w:tblGrid>
      <w:tr w:rsidR="004964FE">
        <w:trPr>
          <w:trHeight w:val="622"/>
        </w:trPr>
        <w:tc>
          <w:tcPr>
            <w:tcW w:w="3384" w:type="dxa"/>
            <w:tcBorders>
              <w:right w:val="nil"/>
            </w:tcBorders>
            <w:shd w:val="clear" w:color="auto" w:fill="CC99FF"/>
          </w:tcPr>
          <w:p w:rsidR="004964FE" w:rsidRDefault="008644B8">
            <w:pPr>
              <w:pStyle w:val="TableParagraph"/>
              <w:spacing w:line="186" w:lineRule="exact"/>
              <w:ind w:left="857" w:right="502"/>
              <w:rPr>
                <w:b/>
                <w:sz w:val="18"/>
              </w:rPr>
            </w:pPr>
            <w:r>
              <w:rPr>
                <w:b/>
                <w:sz w:val="18"/>
              </w:rPr>
              <w:t>Summer in the City</w:t>
            </w:r>
          </w:p>
          <w:p w:rsidR="004964FE" w:rsidRDefault="008644B8">
            <w:pPr>
              <w:pStyle w:val="TableParagraph"/>
              <w:spacing w:before="2" w:line="204" w:lineRule="exact"/>
              <w:ind w:left="857" w:right="503"/>
              <w:rPr>
                <w:b/>
                <w:sz w:val="18"/>
              </w:rPr>
            </w:pPr>
            <w:r>
              <w:rPr>
                <w:b/>
                <w:sz w:val="18"/>
              </w:rPr>
              <w:t>Provincial Competition</w:t>
            </w:r>
          </w:p>
          <w:p w:rsidR="004964FE" w:rsidRDefault="008644B8">
            <w:pPr>
              <w:pStyle w:val="TableParagraph"/>
              <w:spacing w:line="204" w:lineRule="exact"/>
              <w:ind w:left="851" w:right="503"/>
              <w:rPr>
                <w:b/>
                <w:sz w:val="18"/>
              </w:rPr>
            </w:pPr>
            <w:r>
              <w:rPr>
                <w:b/>
                <w:sz w:val="18"/>
              </w:rPr>
              <w:t>Birds Hill Park</w:t>
            </w:r>
          </w:p>
        </w:tc>
        <w:tc>
          <w:tcPr>
            <w:tcW w:w="2295" w:type="dxa"/>
            <w:tcBorders>
              <w:left w:val="nil"/>
              <w:right w:val="nil"/>
            </w:tcBorders>
            <w:shd w:val="clear" w:color="auto" w:fill="CC99FF"/>
          </w:tcPr>
          <w:p w:rsidR="004964FE" w:rsidRDefault="008644B8">
            <w:pPr>
              <w:pStyle w:val="TableParagraph"/>
              <w:spacing w:line="186" w:lineRule="exact"/>
              <w:ind w:left="518" w:right="335"/>
              <w:rPr>
                <w:b/>
                <w:sz w:val="18"/>
              </w:rPr>
            </w:pPr>
            <w:r>
              <w:rPr>
                <w:b/>
                <w:sz w:val="18"/>
              </w:rPr>
              <w:t>Heritage Classic</w:t>
            </w:r>
          </w:p>
          <w:p w:rsidR="004964FE" w:rsidRDefault="008644B8">
            <w:pPr>
              <w:pStyle w:val="TableParagraph"/>
              <w:spacing w:before="2"/>
              <w:ind w:left="518" w:right="335"/>
              <w:rPr>
                <w:b/>
                <w:sz w:val="18"/>
              </w:rPr>
            </w:pPr>
            <w:r>
              <w:rPr>
                <w:b/>
                <w:sz w:val="18"/>
              </w:rPr>
              <w:t>Points Show</w:t>
            </w:r>
          </w:p>
        </w:tc>
        <w:tc>
          <w:tcPr>
            <w:tcW w:w="2996" w:type="dxa"/>
            <w:tcBorders>
              <w:left w:val="nil"/>
            </w:tcBorders>
            <w:shd w:val="clear" w:color="auto" w:fill="CC99FF"/>
          </w:tcPr>
          <w:p w:rsidR="004964FE" w:rsidRDefault="008644B8">
            <w:pPr>
              <w:pStyle w:val="TableParagraph"/>
              <w:spacing w:before="3"/>
              <w:ind w:left="369" w:right="513" w:firstLine="470"/>
              <w:jc w:val="left"/>
              <w:rPr>
                <w:b/>
                <w:sz w:val="18"/>
              </w:rPr>
            </w:pPr>
            <w:r>
              <w:rPr>
                <w:b/>
                <w:sz w:val="18"/>
              </w:rPr>
              <w:t>August 23-25 Entries Close August 16</w:t>
            </w:r>
          </w:p>
        </w:tc>
      </w:tr>
    </w:tbl>
    <w:p w:rsidR="004964FE" w:rsidRDefault="004964FE">
      <w:pPr>
        <w:pStyle w:val="BodyText"/>
        <w:rPr>
          <w:b/>
          <w:i/>
          <w:sz w:val="20"/>
        </w:rPr>
      </w:pPr>
    </w:p>
    <w:p w:rsidR="004964FE" w:rsidRDefault="004964FE">
      <w:pPr>
        <w:pStyle w:val="BodyText"/>
        <w:spacing w:before="5"/>
        <w:rPr>
          <w:b/>
          <w:i/>
          <w:sz w:val="14"/>
        </w:rPr>
      </w:pPr>
    </w:p>
    <w:tbl>
      <w:tblPr>
        <w:tblW w:w="0" w:type="auto"/>
        <w:tblInd w:w="64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3502"/>
        <w:gridCol w:w="2045"/>
        <w:gridCol w:w="3128"/>
      </w:tblGrid>
      <w:tr w:rsidR="004964FE">
        <w:trPr>
          <w:trHeight w:val="785"/>
        </w:trPr>
        <w:tc>
          <w:tcPr>
            <w:tcW w:w="3502" w:type="dxa"/>
            <w:tcBorders>
              <w:right w:val="nil"/>
            </w:tcBorders>
            <w:shd w:val="clear" w:color="auto" w:fill="FF6600"/>
          </w:tcPr>
          <w:p w:rsidR="004964FE" w:rsidRDefault="008644B8">
            <w:pPr>
              <w:pStyle w:val="TableParagraph"/>
              <w:spacing w:before="63" w:line="207" w:lineRule="exact"/>
              <w:ind w:left="1347"/>
              <w:jc w:val="left"/>
              <w:rPr>
                <w:b/>
                <w:sz w:val="18"/>
              </w:rPr>
            </w:pPr>
            <w:r>
              <w:rPr>
                <w:b/>
                <w:sz w:val="18"/>
              </w:rPr>
              <w:t>Fall Harvest</w:t>
            </w:r>
          </w:p>
          <w:p w:rsidR="004964FE" w:rsidRDefault="008644B8">
            <w:pPr>
              <w:pStyle w:val="TableParagraph"/>
              <w:ind w:left="1242" w:right="547" w:hanging="440"/>
              <w:jc w:val="left"/>
              <w:rPr>
                <w:b/>
                <w:sz w:val="18"/>
              </w:rPr>
            </w:pPr>
            <w:r>
              <w:rPr>
                <w:b/>
                <w:sz w:val="18"/>
              </w:rPr>
              <w:t>E.C. Bronze Competition Birds Hill Park</w:t>
            </w:r>
          </w:p>
        </w:tc>
        <w:tc>
          <w:tcPr>
            <w:tcW w:w="2045" w:type="dxa"/>
            <w:tcBorders>
              <w:left w:val="nil"/>
              <w:right w:val="nil"/>
            </w:tcBorders>
            <w:shd w:val="clear" w:color="auto" w:fill="FF6600"/>
          </w:tcPr>
          <w:p w:rsidR="004964FE" w:rsidRDefault="008644B8">
            <w:pPr>
              <w:pStyle w:val="TableParagraph"/>
              <w:spacing w:before="166" w:line="207" w:lineRule="exact"/>
              <w:ind w:left="561" w:right="362"/>
              <w:rPr>
                <w:b/>
                <w:sz w:val="18"/>
              </w:rPr>
            </w:pPr>
            <w:r>
              <w:rPr>
                <w:b/>
                <w:sz w:val="18"/>
              </w:rPr>
              <w:t>MHJA</w:t>
            </w:r>
          </w:p>
          <w:p w:rsidR="004964FE" w:rsidRDefault="008644B8">
            <w:pPr>
              <w:pStyle w:val="TableParagraph"/>
              <w:spacing w:line="207" w:lineRule="exact"/>
              <w:ind w:left="561" w:right="364"/>
              <w:rPr>
                <w:b/>
                <w:sz w:val="18"/>
              </w:rPr>
            </w:pPr>
            <w:r>
              <w:rPr>
                <w:b/>
                <w:sz w:val="18"/>
              </w:rPr>
              <w:t>Points Show</w:t>
            </w:r>
          </w:p>
        </w:tc>
        <w:tc>
          <w:tcPr>
            <w:tcW w:w="3128" w:type="dxa"/>
            <w:tcBorders>
              <w:left w:val="nil"/>
            </w:tcBorders>
            <w:shd w:val="clear" w:color="auto" w:fill="FF6600"/>
          </w:tcPr>
          <w:p w:rsidR="004964FE" w:rsidRDefault="008644B8">
            <w:pPr>
              <w:pStyle w:val="TableParagraph"/>
              <w:spacing w:line="188" w:lineRule="exact"/>
              <w:ind w:left="371" w:right="404"/>
              <w:rPr>
                <w:b/>
                <w:sz w:val="18"/>
              </w:rPr>
            </w:pPr>
            <w:r>
              <w:rPr>
                <w:b/>
                <w:sz w:val="18"/>
              </w:rPr>
              <w:t>September 13-15</w:t>
            </w:r>
          </w:p>
          <w:p w:rsidR="004964FE" w:rsidRDefault="008644B8">
            <w:pPr>
              <w:pStyle w:val="TableParagraph"/>
              <w:spacing w:line="207" w:lineRule="exact"/>
              <w:ind w:left="379" w:right="404"/>
              <w:rPr>
                <w:b/>
                <w:sz w:val="18"/>
              </w:rPr>
            </w:pPr>
            <w:r>
              <w:rPr>
                <w:b/>
                <w:sz w:val="18"/>
              </w:rPr>
              <w:t>Entries Close September 6</w:t>
            </w:r>
          </w:p>
        </w:tc>
      </w:tr>
    </w:tbl>
    <w:p w:rsidR="004964FE" w:rsidRDefault="004964FE">
      <w:pPr>
        <w:pStyle w:val="BodyText"/>
        <w:rPr>
          <w:b/>
          <w:i/>
          <w:sz w:val="20"/>
        </w:rPr>
      </w:pPr>
    </w:p>
    <w:p w:rsidR="004964FE" w:rsidRDefault="004964FE">
      <w:pPr>
        <w:pStyle w:val="BodyText"/>
        <w:spacing w:before="5"/>
        <w:rPr>
          <w:b/>
          <w:i/>
          <w:sz w:val="14"/>
        </w:rPr>
      </w:pPr>
    </w:p>
    <w:tbl>
      <w:tblPr>
        <w:tblW w:w="0" w:type="auto"/>
        <w:tblInd w:w="65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3724"/>
        <w:gridCol w:w="1910"/>
        <w:gridCol w:w="3025"/>
      </w:tblGrid>
      <w:tr w:rsidR="004964FE">
        <w:trPr>
          <w:trHeight w:val="829"/>
        </w:trPr>
        <w:tc>
          <w:tcPr>
            <w:tcW w:w="3724" w:type="dxa"/>
            <w:tcBorders>
              <w:right w:val="nil"/>
            </w:tcBorders>
            <w:shd w:val="clear" w:color="auto" w:fill="3366FF"/>
          </w:tcPr>
          <w:p w:rsidR="004964FE" w:rsidRDefault="008644B8">
            <w:pPr>
              <w:pStyle w:val="TableParagraph"/>
              <w:spacing w:line="188" w:lineRule="exact"/>
              <w:ind w:left="337"/>
              <w:jc w:val="left"/>
              <w:rPr>
                <w:b/>
                <w:sz w:val="18"/>
              </w:rPr>
            </w:pPr>
            <w:r>
              <w:rPr>
                <w:b/>
                <w:sz w:val="18"/>
              </w:rPr>
              <w:t>Manitoba Equestrian Championship/</w:t>
            </w:r>
          </w:p>
          <w:p w:rsidR="004964FE" w:rsidRDefault="008644B8">
            <w:pPr>
              <w:pStyle w:val="TableParagraph"/>
              <w:ind w:left="918" w:right="820" w:hanging="2"/>
              <w:rPr>
                <w:b/>
                <w:sz w:val="18"/>
              </w:rPr>
            </w:pPr>
            <w:r>
              <w:rPr>
                <w:b/>
                <w:sz w:val="18"/>
              </w:rPr>
              <w:t>Jump into Fall Provincial Competition Birds Hill Park</w:t>
            </w:r>
          </w:p>
        </w:tc>
        <w:tc>
          <w:tcPr>
            <w:tcW w:w="1910" w:type="dxa"/>
            <w:tcBorders>
              <w:left w:val="nil"/>
              <w:right w:val="nil"/>
            </w:tcBorders>
            <w:shd w:val="clear" w:color="auto" w:fill="3366FF"/>
          </w:tcPr>
          <w:p w:rsidR="004964FE" w:rsidRDefault="008644B8">
            <w:pPr>
              <w:pStyle w:val="TableParagraph"/>
              <w:spacing w:before="84"/>
              <w:ind w:left="414" w:right="236" w:hanging="161"/>
              <w:jc w:val="left"/>
              <w:rPr>
                <w:b/>
                <w:sz w:val="18"/>
              </w:rPr>
            </w:pPr>
            <w:r>
              <w:rPr>
                <w:b/>
                <w:sz w:val="18"/>
              </w:rPr>
              <w:t>Heritage Classic Points Show</w:t>
            </w:r>
          </w:p>
        </w:tc>
        <w:tc>
          <w:tcPr>
            <w:tcW w:w="3025" w:type="dxa"/>
            <w:tcBorders>
              <w:left w:val="nil"/>
            </w:tcBorders>
            <w:shd w:val="clear" w:color="auto" w:fill="3366FF"/>
          </w:tcPr>
          <w:p w:rsidR="004964FE" w:rsidRDefault="008644B8">
            <w:pPr>
              <w:pStyle w:val="TableParagraph"/>
              <w:spacing w:before="106"/>
              <w:ind w:left="242" w:right="331"/>
              <w:rPr>
                <w:b/>
                <w:sz w:val="18"/>
              </w:rPr>
            </w:pPr>
            <w:r>
              <w:rPr>
                <w:b/>
                <w:sz w:val="18"/>
              </w:rPr>
              <w:t>September 20-22</w:t>
            </w:r>
          </w:p>
          <w:p w:rsidR="004964FE" w:rsidRDefault="008644B8">
            <w:pPr>
              <w:pStyle w:val="TableParagraph"/>
              <w:spacing w:before="2"/>
              <w:ind w:left="250" w:right="331"/>
              <w:rPr>
                <w:b/>
                <w:sz w:val="18"/>
              </w:rPr>
            </w:pPr>
            <w:r>
              <w:rPr>
                <w:b/>
                <w:sz w:val="18"/>
              </w:rPr>
              <w:t>Entries Close September 13</w:t>
            </w:r>
          </w:p>
        </w:tc>
      </w:tr>
    </w:tbl>
    <w:p w:rsidR="004964FE" w:rsidRDefault="004964FE">
      <w:pPr>
        <w:rPr>
          <w:sz w:val="18"/>
        </w:rPr>
        <w:sectPr w:rsidR="004964FE">
          <w:footerReference w:type="default" r:id="rId10"/>
          <w:type w:val="continuous"/>
          <w:pgSz w:w="12240" w:h="15840"/>
          <w:pgMar w:top="420" w:right="460" w:bottom="1080" w:left="1160" w:header="720" w:footer="894" w:gutter="0"/>
          <w:pgNumType w:start="1"/>
          <w:cols w:space="720"/>
        </w:sectPr>
      </w:pPr>
    </w:p>
    <w:p w:rsidR="004964FE" w:rsidRDefault="004964FE">
      <w:pPr>
        <w:pStyle w:val="BodyText"/>
        <w:spacing w:before="3"/>
        <w:rPr>
          <w:b/>
          <w:i/>
          <w:sz w:val="14"/>
        </w:rPr>
      </w:pPr>
    </w:p>
    <w:p w:rsidR="004964FE" w:rsidRDefault="008644B8">
      <w:pPr>
        <w:spacing w:before="91" w:after="3"/>
        <w:ind w:left="258"/>
        <w:rPr>
          <w:rFonts w:ascii="Times New Roman"/>
          <w:b/>
          <w:sz w:val="20"/>
        </w:rPr>
      </w:pPr>
      <w:r>
        <w:rPr>
          <w:rFonts w:ascii="Times New Roman"/>
          <w:b/>
          <w:sz w:val="20"/>
          <w:u w:val="single"/>
        </w:rPr>
        <w:t>HOW TO USE THE ONLINE ENTRY:</w:t>
      </w:r>
    </w:p>
    <w:p w:rsidR="004964FE" w:rsidRDefault="00751BEF">
      <w:pPr>
        <w:pStyle w:val="BodyText"/>
        <w:ind w:left="230"/>
        <w:rPr>
          <w:rFonts w:ascii="Times New Roman"/>
          <w:sz w:val="20"/>
        </w:rPr>
      </w:pPr>
      <w:r>
        <w:rPr>
          <w:rFonts w:ascii="Times New Roman"/>
          <w:sz w:val="20"/>
        </w:rPr>
      </w:r>
      <w:r>
        <w:rPr>
          <w:rFonts w:ascii="Times New Roman"/>
          <w:sz w:val="20"/>
        </w:rPr>
        <w:pict>
          <v:shapetype id="_x0000_t202" coordsize="21600,21600" o:spt="202" path="m,l,21600r21600,l21600,xe">
            <v:stroke joinstyle="miter"/>
            <v:path gradientshapeok="t" o:connecttype="rect"/>
          </v:shapetype>
          <v:shape id="_x0000_s1044" type="#_x0000_t202" style="width:473.15pt;height:55.2pt;mso-left-percent:-10001;mso-top-percent:-10001;mso-position-horizontal:absolute;mso-position-horizontal-relative:char;mso-position-vertical:absolute;mso-position-vertical-relative:line;mso-left-percent:-10001;mso-top-percent:-10001" fillcolor="#d9d9d9" stroked="f">
            <v:textbox inset="0,0,0,0">
              <w:txbxContent>
                <w:p w:rsidR="00751BEF" w:rsidRDefault="00751BEF">
                  <w:pPr>
                    <w:ind w:left="28" w:right="113"/>
                    <w:rPr>
                      <w:sz w:val="16"/>
                    </w:rPr>
                  </w:pPr>
                  <w:r>
                    <w:rPr>
                      <w:sz w:val="16"/>
                    </w:rPr>
                    <w:t xml:space="preserve">GO TO </w:t>
                  </w:r>
                  <w:hyperlink r:id="rId11">
                    <w:r>
                      <w:rPr>
                        <w:b/>
                        <w:color w:val="0000FF"/>
                        <w:sz w:val="16"/>
                        <w:u w:val="single" w:color="0000FF"/>
                      </w:rPr>
                      <w:t>www.horseshowtime.com</w:t>
                    </w:r>
                    <w:r>
                      <w:rPr>
                        <w:b/>
                        <w:color w:val="0000FF"/>
                        <w:sz w:val="16"/>
                      </w:rPr>
                      <w:t xml:space="preserve"> </w:t>
                    </w:r>
                  </w:hyperlink>
                  <w:r>
                    <w:rPr>
                      <w:sz w:val="16"/>
                    </w:rPr>
                    <w:t xml:space="preserve">, choose the show you are entering &amp; complete as follows: </w:t>
                  </w:r>
                  <w:r>
                    <w:rPr>
                      <w:b/>
                      <w:sz w:val="16"/>
                    </w:rPr>
                    <w:t>Horse, Owner, Rider, (including membership numbers where applicable)</w:t>
                  </w:r>
                  <w:proofErr w:type="gramStart"/>
                  <w:r>
                    <w:rPr>
                      <w:sz w:val="16"/>
                    </w:rPr>
                    <w:t>,</w:t>
                  </w:r>
                  <w:r>
                    <w:rPr>
                      <w:b/>
                      <w:sz w:val="16"/>
                    </w:rPr>
                    <w:t>Trainer</w:t>
                  </w:r>
                  <w:proofErr w:type="gramEnd"/>
                  <w:r>
                    <w:rPr>
                      <w:sz w:val="16"/>
                    </w:rPr>
                    <w:t>, (</w:t>
                  </w:r>
                  <w:r>
                    <w:rPr>
                      <w:b/>
                      <w:sz w:val="16"/>
                    </w:rPr>
                    <w:t xml:space="preserve">use Stable name </w:t>
                  </w:r>
                  <w:r>
                    <w:rPr>
                      <w:sz w:val="16"/>
                    </w:rPr>
                    <w:t>e.g. ‘</w:t>
                  </w:r>
                  <w:proofErr w:type="spellStart"/>
                  <w:r>
                    <w:rPr>
                      <w:sz w:val="16"/>
                    </w:rPr>
                    <w:t>Eastridge</w:t>
                  </w:r>
                  <w:proofErr w:type="spellEnd"/>
                  <w:r>
                    <w:rPr>
                      <w:sz w:val="16"/>
                    </w:rPr>
                    <w:t xml:space="preserve">’), </w:t>
                  </w:r>
                  <w:r>
                    <w:rPr>
                      <w:b/>
                      <w:sz w:val="16"/>
                    </w:rPr>
                    <w:t xml:space="preserve">only last names of Payee </w:t>
                  </w:r>
                  <w:r>
                    <w:rPr>
                      <w:sz w:val="16"/>
                    </w:rPr>
                    <w:t xml:space="preserve">(not addresses etc.). Complete </w:t>
                  </w:r>
                  <w:r>
                    <w:rPr>
                      <w:b/>
                      <w:sz w:val="16"/>
                    </w:rPr>
                    <w:t xml:space="preserve">Rider One </w:t>
                  </w:r>
                  <w:r>
                    <w:rPr>
                      <w:sz w:val="16"/>
                    </w:rPr>
                    <w:t xml:space="preserve">if there is only one rider and </w:t>
                  </w:r>
                  <w:r>
                    <w:rPr>
                      <w:b/>
                      <w:sz w:val="16"/>
                    </w:rPr>
                    <w:t xml:space="preserve">Click class numbers NOT divisions </w:t>
                  </w:r>
                  <w:r>
                    <w:rPr>
                      <w:sz w:val="16"/>
                    </w:rPr>
                    <w:t xml:space="preserve">for that rider. If there are two riders then </w:t>
                  </w:r>
                  <w:r>
                    <w:rPr>
                      <w:b/>
                      <w:sz w:val="16"/>
                    </w:rPr>
                    <w:t xml:space="preserve">Rider #2 </w:t>
                  </w:r>
                  <w:r>
                    <w:rPr>
                      <w:sz w:val="16"/>
                    </w:rPr>
                    <w:t>will need to be completed along with the classes for Rider #2.</w:t>
                  </w:r>
                </w:p>
                <w:p w:rsidR="00751BEF" w:rsidRDefault="00751BEF">
                  <w:pPr>
                    <w:ind w:left="28" w:right="123"/>
                    <w:rPr>
                      <w:b/>
                      <w:sz w:val="16"/>
                    </w:rPr>
                  </w:pPr>
                  <w:r>
                    <w:rPr>
                      <w:sz w:val="16"/>
                    </w:rPr>
                    <w:t xml:space="preserve">All fees for the Show are listed below but </w:t>
                  </w:r>
                  <w:r>
                    <w:rPr>
                      <w:b/>
                      <w:sz w:val="16"/>
                    </w:rPr>
                    <w:t xml:space="preserve">do not need to be completed at this time. </w:t>
                  </w:r>
                  <w:r>
                    <w:rPr>
                      <w:sz w:val="16"/>
                    </w:rPr>
                    <w:t xml:space="preserve">Click </w:t>
                  </w:r>
                  <w:r>
                    <w:rPr>
                      <w:b/>
                      <w:sz w:val="16"/>
                    </w:rPr>
                    <w:t xml:space="preserve">‘Submit my Entry’, </w:t>
                  </w:r>
                  <w:r>
                    <w:rPr>
                      <w:sz w:val="16"/>
                    </w:rPr>
                    <w:t xml:space="preserve">it will be sent to the Show Secretary &amp; entered in the Show. Print a waiver form from the website and </w:t>
                  </w:r>
                  <w:r>
                    <w:rPr>
                      <w:b/>
                      <w:sz w:val="16"/>
                      <w:u w:val="single"/>
                    </w:rPr>
                    <w:t>bring signed waiver and payment to the Show.</w:t>
                  </w:r>
                </w:p>
              </w:txbxContent>
            </v:textbox>
            <w10:wrap type="none"/>
            <w10:anchorlock/>
          </v:shape>
        </w:pict>
      </w:r>
    </w:p>
    <w:p w:rsidR="004964FE" w:rsidRDefault="008644B8">
      <w:pPr>
        <w:pStyle w:val="Heading3"/>
        <w:spacing w:before="157"/>
      </w:pPr>
      <w:r>
        <w:rPr>
          <w:u w:val="single"/>
        </w:rPr>
        <w:t>LIABILITY</w:t>
      </w:r>
    </w:p>
    <w:p w:rsidR="004964FE" w:rsidRDefault="008644B8">
      <w:pPr>
        <w:pStyle w:val="BodyText"/>
        <w:spacing w:before="1"/>
        <w:ind w:left="258" w:right="963"/>
      </w:pPr>
      <w:r>
        <w:t xml:space="preserve">Neither the Red River Exhibition Association, Manitoba Horse Council, the Manitoba Hunter Jumper Association, the Organizing Committee, nor any of its members, staff or agents shall be in any way liable for any accident, injury, damage, loss or for any other matter that may happen, from any cause or circumstance whatsoever, to exhibitors, competitors or members or their agents or </w:t>
      </w:r>
      <w:r>
        <w:rPr>
          <w:spacing w:val="4"/>
        </w:rPr>
        <w:t xml:space="preserve">to </w:t>
      </w:r>
      <w:r>
        <w:t>any one on the exhibition ground or to any animal or article exhibited or to any property brought on the show grounds or for any other loss, claim, matter, circumstance or event whatever in connection with or arising out of or attributable to the show or any journey to or from the show. It is to be understood and agreed that under no circumstances shall the Red River Exhibition Association, Manitoba Horse Council, the Manitoba Hunter Jumper Association, its members, agents, or employees be liable for any loss, damages, claims, or costs occasioned or suffered by an exhibitor, competitor, member or their agents, directly or indirectly, howsoever arising, including without limitation, losses, damages, costs, or claims as a result of the Red River</w:t>
      </w:r>
      <w:r>
        <w:rPr>
          <w:spacing w:val="-20"/>
        </w:rPr>
        <w:t xml:space="preserve"> </w:t>
      </w:r>
      <w:r>
        <w:t>Exhibition</w:t>
      </w:r>
    </w:p>
    <w:p w:rsidR="004964FE" w:rsidRDefault="008644B8">
      <w:pPr>
        <w:pStyle w:val="BodyText"/>
        <w:spacing w:before="1" w:after="4"/>
        <w:ind w:left="258" w:right="1012"/>
      </w:pPr>
      <w:r>
        <w:t>Association, Manitoba Horse Council, the Manitoba Hunter Jumper Association, its members, agents or employees negligence, and you agreed to indemnify and save harmless the Red River Exhibition Association, Manitoba Horse Council, the Manitoba Hunter Jumper Association, its members, agents and employees from and against any and all liability arising out of any such loss, damages, claims or</w:t>
      </w:r>
      <w:r>
        <w:rPr>
          <w:spacing w:val="-2"/>
        </w:rPr>
        <w:t xml:space="preserve"> </w:t>
      </w:r>
      <w:r>
        <w:t>costs.</w:t>
      </w:r>
    </w:p>
    <w:p w:rsidR="004964FE" w:rsidRDefault="008644B8">
      <w:pPr>
        <w:pStyle w:val="BodyText"/>
        <w:ind w:left="2874"/>
        <w:rPr>
          <w:sz w:val="20"/>
        </w:rPr>
      </w:pPr>
      <w:r>
        <w:rPr>
          <w:noProof/>
          <w:sz w:val="20"/>
          <w:lang w:bidi="ar-SA"/>
        </w:rPr>
        <w:drawing>
          <wp:inline distT="0" distB="0" distL="0" distR="0">
            <wp:extent cx="2648472" cy="1800987"/>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2648472" cy="1800987"/>
                    </a:xfrm>
                    <a:prstGeom prst="rect">
                      <a:avLst/>
                    </a:prstGeom>
                  </pic:spPr>
                </pic:pic>
              </a:graphicData>
            </a:graphic>
          </wp:inline>
        </w:drawing>
      </w:r>
    </w:p>
    <w:p w:rsidR="004964FE" w:rsidRDefault="004964FE">
      <w:pPr>
        <w:pStyle w:val="BodyText"/>
        <w:spacing w:before="5"/>
        <w:rPr>
          <w:sz w:val="15"/>
        </w:rPr>
      </w:pPr>
    </w:p>
    <w:p w:rsidR="004964FE" w:rsidRDefault="008644B8">
      <w:pPr>
        <w:pStyle w:val="Heading3"/>
        <w:ind w:left="3847"/>
      </w:pPr>
      <w:r>
        <w:rPr>
          <w:u w:val="single"/>
        </w:rPr>
        <w:t>STATEMENT OF PRINCIPLES</w:t>
      </w:r>
    </w:p>
    <w:p w:rsidR="004964FE" w:rsidRDefault="008644B8">
      <w:pPr>
        <w:pStyle w:val="BodyText"/>
        <w:spacing w:before="3"/>
        <w:ind w:left="258" w:right="963"/>
      </w:pPr>
      <w:r>
        <w:t>Equestrian Canada (EC), the national equestrian federation of Canada, supports adherence to humane treatment of horses in all activities under its jurisdiction.</w:t>
      </w:r>
    </w:p>
    <w:p w:rsidR="004964FE" w:rsidRDefault="008644B8">
      <w:pPr>
        <w:pStyle w:val="BodyText"/>
        <w:spacing w:line="183" w:lineRule="exact"/>
        <w:ind w:left="258"/>
      </w:pPr>
      <w:r>
        <w:t>All persons are committed to:</w:t>
      </w:r>
    </w:p>
    <w:p w:rsidR="004964FE" w:rsidRDefault="008644B8">
      <w:pPr>
        <w:pStyle w:val="ListParagraph"/>
        <w:numPr>
          <w:ilvl w:val="0"/>
          <w:numId w:val="6"/>
        </w:numPr>
        <w:tabs>
          <w:tab w:val="left" w:pos="360"/>
        </w:tabs>
        <w:spacing w:before="1" w:line="183" w:lineRule="exact"/>
        <w:ind w:firstLine="0"/>
        <w:rPr>
          <w:sz w:val="16"/>
        </w:rPr>
      </w:pPr>
      <w:r>
        <w:rPr>
          <w:sz w:val="16"/>
        </w:rPr>
        <w:t>Upholding the welfare of the horses, regardless of value, as a primary consideration in all</w:t>
      </w:r>
      <w:r>
        <w:rPr>
          <w:spacing w:val="-13"/>
          <w:sz w:val="16"/>
        </w:rPr>
        <w:t xml:space="preserve"> </w:t>
      </w:r>
      <w:r>
        <w:rPr>
          <w:sz w:val="16"/>
        </w:rPr>
        <w:t>activities;</w:t>
      </w:r>
    </w:p>
    <w:p w:rsidR="004964FE" w:rsidRDefault="008644B8">
      <w:pPr>
        <w:pStyle w:val="ListParagraph"/>
        <w:numPr>
          <w:ilvl w:val="0"/>
          <w:numId w:val="6"/>
        </w:numPr>
        <w:tabs>
          <w:tab w:val="left" w:pos="360"/>
        </w:tabs>
        <w:spacing w:line="183" w:lineRule="exact"/>
        <w:ind w:firstLine="0"/>
        <w:rPr>
          <w:sz w:val="16"/>
        </w:rPr>
      </w:pPr>
      <w:r>
        <w:rPr>
          <w:sz w:val="16"/>
        </w:rPr>
        <w:t>Requiring that horses be treated with kindness, respect and compassion, and that they never be subjected to</w:t>
      </w:r>
      <w:r>
        <w:rPr>
          <w:spacing w:val="-25"/>
          <w:sz w:val="16"/>
        </w:rPr>
        <w:t xml:space="preserve"> </w:t>
      </w:r>
      <w:r>
        <w:rPr>
          <w:sz w:val="16"/>
        </w:rPr>
        <w:t>mistreatment;</w:t>
      </w:r>
    </w:p>
    <w:p w:rsidR="004964FE" w:rsidRDefault="008644B8">
      <w:pPr>
        <w:pStyle w:val="ListParagraph"/>
        <w:numPr>
          <w:ilvl w:val="0"/>
          <w:numId w:val="6"/>
        </w:numPr>
        <w:tabs>
          <w:tab w:val="left" w:pos="360"/>
        </w:tabs>
        <w:spacing w:before="1"/>
        <w:ind w:right="1299" w:firstLine="0"/>
        <w:rPr>
          <w:sz w:val="16"/>
        </w:rPr>
      </w:pPr>
      <w:r>
        <w:rPr>
          <w:sz w:val="16"/>
        </w:rPr>
        <w:t xml:space="preserve">Ensuring that all Equestrians including owners, trainers and competitors, or their respective agents, </w:t>
      </w:r>
      <w:r>
        <w:rPr>
          <w:spacing w:val="-2"/>
          <w:sz w:val="16"/>
        </w:rPr>
        <w:t xml:space="preserve">use </w:t>
      </w:r>
      <w:r>
        <w:rPr>
          <w:sz w:val="16"/>
        </w:rPr>
        <w:t>responsible care in the handling, treatment and transportation of their own horses as well as horses placed in their care for any</w:t>
      </w:r>
      <w:r>
        <w:rPr>
          <w:spacing w:val="-17"/>
          <w:sz w:val="16"/>
        </w:rPr>
        <w:t xml:space="preserve"> </w:t>
      </w:r>
      <w:r>
        <w:rPr>
          <w:sz w:val="16"/>
        </w:rPr>
        <w:t>purpose;</w:t>
      </w:r>
    </w:p>
    <w:p w:rsidR="004964FE" w:rsidRDefault="008644B8">
      <w:pPr>
        <w:pStyle w:val="ListParagraph"/>
        <w:numPr>
          <w:ilvl w:val="0"/>
          <w:numId w:val="6"/>
        </w:numPr>
        <w:tabs>
          <w:tab w:val="left" w:pos="360"/>
        </w:tabs>
        <w:ind w:right="1015" w:firstLine="0"/>
        <w:rPr>
          <w:sz w:val="16"/>
        </w:rPr>
      </w:pPr>
      <w:r>
        <w:rPr>
          <w:sz w:val="16"/>
        </w:rPr>
        <w:t>Providing</w:t>
      </w:r>
      <w:r>
        <w:rPr>
          <w:spacing w:val="-3"/>
          <w:sz w:val="16"/>
        </w:rPr>
        <w:t xml:space="preserve"> </w:t>
      </w:r>
      <w:r>
        <w:rPr>
          <w:sz w:val="16"/>
        </w:rPr>
        <w:t>for</w:t>
      </w:r>
      <w:r>
        <w:rPr>
          <w:spacing w:val="-5"/>
          <w:sz w:val="16"/>
        </w:rPr>
        <w:t xml:space="preserve"> </w:t>
      </w:r>
      <w:r>
        <w:rPr>
          <w:sz w:val="16"/>
        </w:rPr>
        <w:t>the</w:t>
      </w:r>
      <w:r>
        <w:rPr>
          <w:spacing w:val="-5"/>
          <w:sz w:val="16"/>
        </w:rPr>
        <w:t xml:space="preserve"> </w:t>
      </w:r>
      <w:r>
        <w:rPr>
          <w:sz w:val="16"/>
        </w:rPr>
        <w:t>continuous</w:t>
      </w:r>
      <w:r>
        <w:rPr>
          <w:spacing w:val="-1"/>
          <w:sz w:val="16"/>
        </w:rPr>
        <w:t xml:space="preserve"> </w:t>
      </w:r>
      <w:r>
        <w:rPr>
          <w:sz w:val="16"/>
        </w:rPr>
        <w:t>well-being</w:t>
      </w:r>
      <w:r>
        <w:rPr>
          <w:spacing w:val="-3"/>
          <w:sz w:val="16"/>
        </w:rPr>
        <w:t xml:space="preserve"> </w:t>
      </w:r>
      <w:r>
        <w:rPr>
          <w:sz w:val="16"/>
        </w:rPr>
        <w:t>of</w:t>
      </w:r>
      <w:r>
        <w:rPr>
          <w:spacing w:val="-2"/>
          <w:sz w:val="16"/>
        </w:rPr>
        <w:t xml:space="preserve"> </w:t>
      </w:r>
      <w:r>
        <w:rPr>
          <w:sz w:val="16"/>
        </w:rPr>
        <w:t>horses</w:t>
      </w:r>
      <w:r>
        <w:rPr>
          <w:spacing w:val="-1"/>
          <w:sz w:val="16"/>
        </w:rPr>
        <w:t xml:space="preserve"> </w:t>
      </w:r>
      <w:r>
        <w:rPr>
          <w:sz w:val="16"/>
        </w:rPr>
        <w:t>by</w:t>
      </w:r>
      <w:r>
        <w:rPr>
          <w:spacing w:val="-4"/>
          <w:sz w:val="16"/>
        </w:rPr>
        <w:t xml:space="preserve"> </w:t>
      </w:r>
      <w:r>
        <w:rPr>
          <w:sz w:val="16"/>
        </w:rPr>
        <w:t>encouraging</w:t>
      </w:r>
      <w:r>
        <w:rPr>
          <w:spacing w:val="-3"/>
          <w:sz w:val="16"/>
        </w:rPr>
        <w:t xml:space="preserve"> </w:t>
      </w:r>
      <w:r>
        <w:rPr>
          <w:sz w:val="16"/>
        </w:rPr>
        <w:t>routine</w:t>
      </w:r>
      <w:r>
        <w:rPr>
          <w:spacing w:val="-3"/>
          <w:sz w:val="16"/>
        </w:rPr>
        <w:t xml:space="preserve"> </w:t>
      </w:r>
      <w:r>
        <w:rPr>
          <w:sz w:val="16"/>
        </w:rPr>
        <w:t>inspection</w:t>
      </w:r>
      <w:r>
        <w:rPr>
          <w:spacing w:val="-3"/>
          <w:sz w:val="16"/>
        </w:rPr>
        <w:t xml:space="preserve"> </w:t>
      </w:r>
      <w:r>
        <w:rPr>
          <w:sz w:val="16"/>
        </w:rPr>
        <w:t>and</w:t>
      </w:r>
      <w:r>
        <w:rPr>
          <w:spacing w:val="-5"/>
          <w:sz w:val="16"/>
        </w:rPr>
        <w:t xml:space="preserve"> </w:t>
      </w:r>
      <w:r>
        <w:rPr>
          <w:sz w:val="16"/>
        </w:rPr>
        <w:t>consultation</w:t>
      </w:r>
      <w:r>
        <w:rPr>
          <w:spacing w:val="-6"/>
          <w:sz w:val="16"/>
        </w:rPr>
        <w:t xml:space="preserve"> </w:t>
      </w:r>
      <w:r>
        <w:rPr>
          <w:sz w:val="16"/>
        </w:rPr>
        <w:t>with</w:t>
      </w:r>
      <w:r>
        <w:rPr>
          <w:spacing w:val="-3"/>
          <w:sz w:val="16"/>
        </w:rPr>
        <w:t xml:space="preserve"> </w:t>
      </w:r>
      <w:r>
        <w:rPr>
          <w:sz w:val="16"/>
        </w:rPr>
        <w:t>health</w:t>
      </w:r>
      <w:r>
        <w:rPr>
          <w:spacing w:val="-3"/>
          <w:sz w:val="16"/>
        </w:rPr>
        <w:t xml:space="preserve"> </w:t>
      </w:r>
      <w:r>
        <w:rPr>
          <w:sz w:val="16"/>
        </w:rPr>
        <w:t>care</w:t>
      </w:r>
      <w:r>
        <w:rPr>
          <w:spacing w:val="-5"/>
          <w:sz w:val="16"/>
        </w:rPr>
        <w:t xml:space="preserve"> </w:t>
      </w:r>
      <w:r>
        <w:rPr>
          <w:sz w:val="16"/>
        </w:rPr>
        <w:t>professionals and competition officials to achieve the highest possible standards of nutrition, health, comfort and safety as a matter of standard operating</w:t>
      </w:r>
      <w:r>
        <w:rPr>
          <w:spacing w:val="-1"/>
          <w:sz w:val="16"/>
        </w:rPr>
        <w:t xml:space="preserve"> </w:t>
      </w:r>
      <w:r>
        <w:rPr>
          <w:sz w:val="16"/>
        </w:rPr>
        <w:t>procedure;</w:t>
      </w:r>
    </w:p>
    <w:p w:rsidR="004964FE" w:rsidRDefault="008644B8">
      <w:pPr>
        <w:pStyle w:val="BodyText"/>
        <w:ind w:left="258" w:right="1491" w:firstLine="45"/>
      </w:pPr>
      <w:r>
        <w:t>-providing current information on Code of Practice for the Care and Handling of Equines and other equine health and welfare initiatives</w:t>
      </w:r>
    </w:p>
    <w:p w:rsidR="004964FE" w:rsidRDefault="008644B8">
      <w:pPr>
        <w:pStyle w:val="ListParagraph"/>
        <w:numPr>
          <w:ilvl w:val="0"/>
          <w:numId w:val="6"/>
        </w:numPr>
        <w:tabs>
          <w:tab w:val="left" w:pos="360"/>
        </w:tabs>
        <w:spacing w:before="1" w:line="183" w:lineRule="exact"/>
        <w:ind w:left="359"/>
        <w:rPr>
          <w:sz w:val="16"/>
        </w:rPr>
      </w:pPr>
      <w:r>
        <w:rPr>
          <w:sz w:val="16"/>
        </w:rPr>
        <w:t>Continuing to support scientific studies on equine health and</w:t>
      </w:r>
      <w:r>
        <w:rPr>
          <w:spacing w:val="-13"/>
          <w:sz w:val="16"/>
        </w:rPr>
        <w:t xml:space="preserve"> </w:t>
      </w:r>
      <w:r>
        <w:rPr>
          <w:sz w:val="16"/>
        </w:rPr>
        <w:t>welfare;</w:t>
      </w:r>
    </w:p>
    <w:p w:rsidR="004964FE" w:rsidRDefault="008644B8">
      <w:pPr>
        <w:pStyle w:val="ListParagraph"/>
        <w:numPr>
          <w:ilvl w:val="0"/>
          <w:numId w:val="6"/>
        </w:numPr>
        <w:tabs>
          <w:tab w:val="left" w:pos="360"/>
        </w:tabs>
        <w:ind w:right="1244" w:firstLine="0"/>
        <w:rPr>
          <w:sz w:val="16"/>
        </w:rPr>
      </w:pPr>
      <w:r>
        <w:rPr>
          <w:sz w:val="16"/>
        </w:rPr>
        <w:t>Requiring</w:t>
      </w:r>
      <w:r>
        <w:rPr>
          <w:spacing w:val="-4"/>
          <w:sz w:val="16"/>
        </w:rPr>
        <w:t xml:space="preserve"> </w:t>
      </w:r>
      <w:r>
        <w:rPr>
          <w:sz w:val="16"/>
        </w:rPr>
        <w:t>owners,</w:t>
      </w:r>
      <w:r>
        <w:rPr>
          <w:spacing w:val="-2"/>
          <w:sz w:val="16"/>
        </w:rPr>
        <w:t xml:space="preserve"> </w:t>
      </w:r>
      <w:r>
        <w:rPr>
          <w:sz w:val="16"/>
        </w:rPr>
        <w:t>trainers</w:t>
      </w:r>
      <w:r>
        <w:rPr>
          <w:spacing w:val="-1"/>
          <w:sz w:val="16"/>
        </w:rPr>
        <w:t xml:space="preserve"> </w:t>
      </w:r>
      <w:r>
        <w:rPr>
          <w:sz w:val="16"/>
        </w:rPr>
        <w:t>and</w:t>
      </w:r>
      <w:r>
        <w:rPr>
          <w:spacing w:val="-4"/>
          <w:sz w:val="16"/>
        </w:rPr>
        <w:t xml:space="preserve"> </w:t>
      </w:r>
      <w:r>
        <w:rPr>
          <w:sz w:val="16"/>
        </w:rPr>
        <w:t>competitors</w:t>
      </w:r>
      <w:r>
        <w:rPr>
          <w:spacing w:val="-2"/>
          <w:sz w:val="16"/>
        </w:rPr>
        <w:t xml:space="preserve"> </w:t>
      </w:r>
      <w:r>
        <w:rPr>
          <w:sz w:val="16"/>
        </w:rPr>
        <w:t>to</w:t>
      </w:r>
      <w:r>
        <w:rPr>
          <w:spacing w:val="-5"/>
          <w:sz w:val="16"/>
        </w:rPr>
        <w:t xml:space="preserve"> </w:t>
      </w:r>
      <w:r>
        <w:rPr>
          <w:sz w:val="16"/>
        </w:rPr>
        <w:t>know</w:t>
      </w:r>
      <w:r>
        <w:rPr>
          <w:spacing w:val="-6"/>
          <w:sz w:val="16"/>
        </w:rPr>
        <w:t xml:space="preserve"> </w:t>
      </w:r>
      <w:r>
        <w:rPr>
          <w:sz w:val="16"/>
        </w:rPr>
        <w:t>and</w:t>
      </w:r>
      <w:r>
        <w:rPr>
          <w:spacing w:val="-3"/>
          <w:sz w:val="16"/>
        </w:rPr>
        <w:t xml:space="preserve"> </w:t>
      </w:r>
      <w:r>
        <w:rPr>
          <w:sz w:val="16"/>
        </w:rPr>
        <w:t>follow</w:t>
      </w:r>
      <w:r>
        <w:rPr>
          <w:spacing w:val="-5"/>
          <w:sz w:val="16"/>
        </w:rPr>
        <w:t xml:space="preserve"> </w:t>
      </w:r>
      <w:r>
        <w:rPr>
          <w:sz w:val="16"/>
        </w:rPr>
        <w:t>their</w:t>
      </w:r>
      <w:r>
        <w:rPr>
          <w:spacing w:val="-3"/>
          <w:sz w:val="16"/>
        </w:rPr>
        <w:t xml:space="preserve"> </w:t>
      </w:r>
      <w:r>
        <w:rPr>
          <w:sz w:val="16"/>
        </w:rPr>
        <w:t>sanctioning</w:t>
      </w:r>
      <w:r>
        <w:rPr>
          <w:spacing w:val="-3"/>
          <w:sz w:val="16"/>
        </w:rPr>
        <w:t xml:space="preserve"> </w:t>
      </w:r>
      <w:r>
        <w:rPr>
          <w:sz w:val="16"/>
        </w:rPr>
        <w:t>organization’s</w:t>
      </w:r>
      <w:r>
        <w:rPr>
          <w:spacing w:val="-4"/>
          <w:sz w:val="16"/>
        </w:rPr>
        <w:t xml:space="preserve"> </w:t>
      </w:r>
      <w:r>
        <w:rPr>
          <w:sz w:val="16"/>
        </w:rPr>
        <w:t>rules,</w:t>
      </w:r>
      <w:r>
        <w:rPr>
          <w:spacing w:val="-4"/>
          <w:sz w:val="16"/>
        </w:rPr>
        <w:t xml:space="preserve"> </w:t>
      </w:r>
      <w:r>
        <w:rPr>
          <w:sz w:val="16"/>
        </w:rPr>
        <w:t>and</w:t>
      </w:r>
      <w:r>
        <w:rPr>
          <w:spacing w:val="-3"/>
          <w:sz w:val="16"/>
        </w:rPr>
        <w:t xml:space="preserve"> </w:t>
      </w:r>
      <w:r>
        <w:rPr>
          <w:sz w:val="16"/>
        </w:rPr>
        <w:t>to</w:t>
      </w:r>
      <w:r>
        <w:rPr>
          <w:spacing w:val="-3"/>
          <w:sz w:val="16"/>
        </w:rPr>
        <w:t xml:space="preserve"> </w:t>
      </w:r>
      <w:r>
        <w:rPr>
          <w:sz w:val="16"/>
        </w:rPr>
        <w:t>work</w:t>
      </w:r>
      <w:r>
        <w:rPr>
          <w:spacing w:val="-2"/>
          <w:sz w:val="16"/>
        </w:rPr>
        <w:t xml:space="preserve"> </w:t>
      </w:r>
      <w:r>
        <w:rPr>
          <w:sz w:val="16"/>
        </w:rPr>
        <w:t>within</w:t>
      </w:r>
      <w:r>
        <w:rPr>
          <w:spacing w:val="-3"/>
          <w:sz w:val="16"/>
        </w:rPr>
        <w:t xml:space="preserve"> </w:t>
      </w:r>
      <w:r>
        <w:rPr>
          <w:sz w:val="16"/>
        </w:rPr>
        <w:t>industry regulations in all equestrian competitions;</w:t>
      </w:r>
      <w:r>
        <w:rPr>
          <w:spacing w:val="-6"/>
          <w:sz w:val="16"/>
        </w:rPr>
        <w:t xml:space="preserve"> </w:t>
      </w:r>
      <w:r>
        <w:rPr>
          <w:sz w:val="16"/>
        </w:rPr>
        <w:t>and</w:t>
      </w:r>
    </w:p>
    <w:p w:rsidR="004964FE" w:rsidRDefault="008644B8">
      <w:pPr>
        <w:pStyle w:val="BodyText"/>
        <w:spacing w:before="1" w:line="183" w:lineRule="exact"/>
        <w:ind w:left="258"/>
      </w:pPr>
      <w:r>
        <w:t>Actively promoting the development and adherence of competition rules and regulations that protect the welfare of the horse</w:t>
      </w:r>
    </w:p>
    <w:p w:rsidR="004964FE" w:rsidRDefault="008644B8">
      <w:pPr>
        <w:pStyle w:val="BodyText"/>
        <w:ind w:left="258" w:right="963"/>
      </w:pPr>
      <w:r>
        <w:t xml:space="preserve">The standard by which conduct or treatment will be measured is that which a person who is informed and experienced in generally accepted equine training and competition procedures, would determine to be </w:t>
      </w:r>
      <w:proofErr w:type="gramStart"/>
      <w:r>
        <w:t>neither cruel, abusive nor inhumane</w:t>
      </w:r>
      <w:proofErr w:type="gramEnd"/>
      <w:r>
        <w:t>.</w:t>
      </w:r>
    </w:p>
    <w:p w:rsidR="004964FE" w:rsidRDefault="004964FE">
      <w:pPr>
        <w:pStyle w:val="BodyText"/>
        <w:spacing w:before="11"/>
        <w:rPr>
          <w:sz w:val="15"/>
        </w:rPr>
      </w:pPr>
    </w:p>
    <w:p w:rsidR="004964FE" w:rsidRDefault="008644B8">
      <w:pPr>
        <w:pStyle w:val="BodyText"/>
        <w:ind w:left="258" w:right="963"/>
      </w:pPr>
      <w:r>
        <w:t xml:space="preserve">The following are COMPETITION MEMBERS OF Equestrian Canada at 308 </w:t>
      </w:r>
      <w:proofErr w:type="spellStart"/>
      <w:r>
        <w:t>Legget</w:t>
      </w:r>
      <w:proofErr w:type="spellEnd"/>
      <w:r>
        <w:t xml:space="preserve"> Drive, Suite 100, Ottawa, On, K2K 1Y6, </w:t>
      </w:r>
      <w:hyperlink r:id="rId13">
        <w:r>
          <w:rPr>
            <w:color w:val="0000FF"/>
            <w:u w:val="single" w:color="0000FF"/>
          </w:rPr>
          <w:t>www.equestrian.ca</w:t>
        </w:r>
      </w:hyperlink>
      <w:r>
        <w:rPr>
          <w:color w:val="0000FF"/>
        </w:rPr>
        <w:t xml:space="preserve"> </w:t>
      </w:r>
      <w:r>
        <w:t>ARE GOVERNED BY THE RULES OF EC AND ARE ALL INDIVIDUALLY SANCTIONED AS FOLLOWS:</w:t>
      </w:r>
    </w:p>
    <w:p w:rsidR="004964FE" w:rsidRDefault="004964FE">
      <w:pPr>
        <w:pStyle w:val="BodyText"/>
        <w:spacing w:before="9"/>
        <w:rPr>
          <w:sz w:val="15"/>
        </w:rPr>
      </w:pPr>
    </w:p>
    <w:p w:rsidR="004964FE" w:rsidRDefault="008644B8">
      <w:pPr>
        <w:pStyle w:val="BodyText"/>
        <w:spacing w:line="362" w:lineRule="auto"/>
        <w:ind w:left="309" w:right="1181" w:hanging="51"/>
      </w:pPr>
      <w:r>
        <w:rPr>
          <w:b/>
          <w:u w:val="single"/>
        </w:rPr>
        <w:t>The Victoria Day Horse Show</w:t>
      </w:r>
      <w:r>
        <w:rPr>
          <w:b/>
        </w:rPr>
        <w:t xml:space="preserve"> </w:t>
      </w:r>
      <w:r>
        <w:t xml:space="preserve">competition is sanctioned as a bronze competition member of Equestrian Canada 308 </w:t>
      </w:r>
      <w:proofErr w:type="spellStart"/>
      <w:r>
        <w:t>Legget</w:t>
      </w:r>
      <w:proofErr w:type="spellEnd"/>
      <w:r>
        <w:t xml:space="preserve"> Drive, Suite 100, Ottawa, Ontario K2K 1Y6 and is governed by the rules of EC. (A602.1)</w:t>
      </w:r>
    </w:p>
    <w:p w:rsidR="004964FE" w:rsidRDefault="008644B8">
      <w:pPr>
        <w:pStyle w:val="BodyText"/>
        <w:spacing w:line="362" w:lineRule="auto"/>
        <w:ind w:left="309" w:right="1181" w:hanging="51"/>
      </w:pPr>
      <w:r>
        <w:rPr>
          <w:b/>
          <w:u w:val="single"/>
        </w:rPr>
        <w:t xml:space="preserve">The Summer Smiles Horse Show </w:t>
      </w:r>
      <w:r>
        <w:t xml:space="preserve">is sanctioned as a bronze competition member of Equestrian Canada 308 </w:t>
      </w:r>
      <w:proofErr w:type="spellStart"/>
      <w:r>
        <w:t>Legget</w:t>
      </w:r>
      <w:proofErr w:type="spellEnd"/>
      <w:r>
        <w:t xml:space="preserve"> Drive, Suite 100, Ottawa, Ontario K2K 1Y6 and is governed by the rules of EC. (A602.1)</w:t>
      </w:r>
    </w:p>
    <w:p w:rsidR="004964FE" w:rsidRDefault="008644B8">
      <w:pPr>
        <w:spacing w:line="180" w:lineRule="exact"/>
        <w:ind w:left="258"/>
        <w:rPr>
          <w:sz w:val="16"/>
        </w:rPr>
      </w:pPr>
      <w:r>
        <w:rPr>
          <w:b/>
          <w:sz w:val="16"/>
          <w:u w:val="single"/>
        </w:rPr>
        <w:t>The Beach Party Horse Show</w:t>
      </w:r>
      <w:r>
        <w:rPr>
          <w:b/>
          <w:sz w:val="16"/>
        </w:rPr>
        <w:t xml:space="preserve"> </w:t>
      </w:r>
      <w:r>
        <w:rPr>
          <w:sz w:val="16"/>
        </w:rPr>
        <w:t xml:space="preserve">competition is sanctioned as a silver competition member of Equestrian Canada 308 </w:t>
      </w:r>
      <w:proofErr w:type="spellStart"/>
      <w:r>
        <w:rPr>
          <w:sz w:val="16"/>
        </w:rPr>
        <w:t>Legget</w:t>
      </w:r>
      <w:proofErr w:type="spellEnd"/>
      <w:r>
        <w:rPr>
          <w:sz w:val="16"/>
        </w:rPr>
        <w:t xml:space="preserve"> Drive,</w:t>
      </w:r>
    </w:p>
    <w:p w:rsidR="004964FE" w:rsidRDefault="004964FE">
      <w:pPr>
        <w:spacing w:line="180" w:lineRule="exact"/>
        <w:rPr>
          <w:sz w:val="16"/>
        </w:rPr>
        <w:sectPr w:rsidR="004964FE">
          <w:pgSz w:w="12240" w:h="15840"/>
          <w:pgMar w:top="1500" w:right="460" w:bottom="1160" w:left="1160" w:header="0" w:footer="894" w:gutter="0"/>
          <w:cols w:space="720"/>
        </w:sectPr>
      </w:pPr>
    </w:p>
    <w:p w:rsidR="004964FE" w:rsidRDefault="008644B8">
      <w:pPr>
        <w:pStyle w:val="BodyText"/>
        <w:spacing w:before="76"/>
        <w:ind w:left="309"/>
      </w:pPr>
      <w:r>
        <w:lastRenderedPageBreak/>
        <w:t>Suite 100, Ottawa, Ontario K2K 1Y6 and is governed by the rules of EC. (A602.1)</w:t>
      </w:r>
    </w:p>
    <w:p w:rsidR="004964FE" w:rsidRDefault="008644B8">
      <w:pPr>
        <w:pStyle w:val="BodyText"/>
        <w:spacing w:before="90" w:line="364" w:lineRule="auto"/>
        <w:ind w:left="258" w:right="1092"/>
      </w:pPr>
      <w:r>
        <w:rPr>
          <w:b/>
          <w:u w:val="single"/>
        </w:rPr>
        <w:t xml:space="preserve">Marcy </w:t>
      </w:r>
      <w:proofErr w:type="spellStart"/>
      <w:r>
        <w:rPr>
          <w:b/>
          <w:u w:val="single"/>
        </w:rPr>
        <w:t>Schweizer</w:t>
      </w:r>
      <w:proofErr w:type="spellEnd"/>
      <w:r>
        <w:rPr>
          <w:b/>
          <w:u w:val="single"/>
        </w:rPr>
        <w:t xml:space="preserve"> Memorial Show</w:t>
      </w:r>
      <w:r>
        <w:rPr>
          <w:b/>
        </w:rPr>
        <w:t xml:space="preserve"> </w:t>
      </w:r>
      <w:r>
        <w:t xml:space="preserve">sanctioned as a silver competition member of Equestrian Canada 308 </w:t>
      </w:r>
      <w:proofErr w:type="spellStart"/>
      <w:r>
        <w:t>Legget</w:t>
      </w:r>
      <w:proofErr w:type="spellEnd"/>
      <w:r>
        <w:t xml:space="preserve"> Drive, Suite 100, Ottawa, Ontario K2K 1Y6 and is governed by the rules of EC. (A602.1)</w:t>
      </w:r>
    </w:p>
    <w:p w:rsidR="004964FE" w:rsidRDefault="008644B8">
      <w:pPr>
        <w:pStyle w:val="BodyText"/>
        <w:spacing w:line="362" w:lineRule="auto"/>
        <w:ind w:left="258" w:right="963"/>
      </w:pPr>
      <w:r>
        <w:rPr>
          <w:b/>
          <w:u w:val="single"/>
        </w:rPr>
        <w:t xml:space="preserve">The Heart </w:t>
      </w:r>
      <w:proofErr w:type="gramStart"/>
      <w:r>
        <w:rPr>
          <w:b/>
          <w:u w:val="single"/>
        </w:rPr>
        <w:t>Of The</w:t>
      </w:r>
      <w:proofErr w:type="gramEnd"/>
      <w:r>
        <w:rPr>
          <w:b/>
          <w:u w:val="single"/>
        </w:rPr>
        <w:t xml:space="preserve"> Continent Horse Show</w:t>
      </w:r>
      <w:r>
        <w:rPr>
          <w:b/>
        </w:rPr>
        <w:t xml:space="preserve"> </w:t>
      </w:r>
      <w:r>
        <w:t xml:space="preserve">is sanctioned as a bronze/gold competition member of Equestrian Canada 308 </w:t>
      </w:r>
      <w:proofErr w:type="spellStart"/>
      <w:r>
        <w:t>Legget</w:t>
      </w:r>
      <w:proofErr w:type="spellEnd"/>
      <w:r>
        <w:t xml:space="preserve"> Drive, Suite 100, Ottawa, Ontario K2K 1Y6 and is governed by the rules of EC. (A602.1)</w:t>
      </w:r>
    </w:p>
    <w:p w:rsidR="004964FE" w:rsidRDefault="008644B8">
      <w:pPr>
        <w:pStyle w:val="BodyText"/>
        <w:spacing w:line="362" w:lineRule="auto"/>
        <w:ind w:left="258" w:right="963"/>
      </w:pPr>
      <w:r>
        <w:rPr>
          <w:b/>
          <w:u w:val="single"/>
        </w:rPr>
        <w:t>The Fall Harvest Horse Show</w:t>
      </w:r>
      <w:r>
        <w:rPr>
          <w:b/>
        </w:rPr>
        <w:t xml:space="preserve"> </w:t>
      </w:r>
      <w:r>
        <w:t xml:space="preserve">is sanctioned as a bronze competition member of Equestrian Canada 308 </w:t>
      </w:r>
      <w:proofErr w:type="spellStart"/>
      <w:r>
        <w:t>Legget</w:t>
      </w:r>
      <w:proofErr w:type="spellEnd"/>
      <w:r>
        <w:t xml:space="preserve"> Drive, Suite 100, Ottawa, Ontario K2K 1Y6 and is governed by the rules of EC. (A602.1)</w:t>
      </w:r>
    </w:p>
    <w:p w:rsidR="004964FE" w:rsidRDefault="008644B8">
      <w:pPr>
        <w:spacing w:line="360" w:lineRule="auto"/>
        <w:ind w:left="258" w:right="5842"/>
        <w:rPr>
          <w:sz w:val="16"/>
        </w:rPr>
      </w:pPr>
      <w:r>
        <w:rPr>
          <w:b/>
          <w:sz w:val="16"/>
          <w:u w:val="single"/>
        </w:rPr>
        <w:t>Ride of Rides</w:t>
      </w:r>
      <w:r>
        <w:rPr>
          <w:b/>
          <w:sz w:val="16"/>
        </w:rPr>
        <w:t xml:space="preserve"> – </w:t>
      </w:r>
      <w:r>
        <w:rPr>
          <w:sz w:val="16"/>
        </w:rPr>
        <w:t xml:space="preserve">Provincial, Heritage Circuit Points Show </w:t>
      </w:r>
      <w:r>
        <w:rPr>
          <w:b/>
          <w:sz w:val="16"/>
          <w:u w:val="single"/>
        </w:rPr>
        <w:t xml:space="preserve">Summer </w:t>
      </w:r>
      <w:proofErr w:type="gramStart"/>
      <w:r>
        <w:rPr>
          <w:b/>
          <w:sz w:val="16"/>
          <w:u w:val="single"/>
        </w:rPr>
        <w:t>In</w:t>
      </w:r>
      <w:proofErr w:type="gramEnd"/>
      <w:r>
        <w:rPr>
          <w:b/>
          <w:sz w:val="16"/>
          <w:u w:val="single"/>
        </w:rPr>
        <w:t xml:space="preserve"> The City</w:t>
      </w:r>
      <w:r>
        <w:rPr>
          <w:b/>
          <w:sz w:val="16"/>
        </w:rPr>
        <w:t xml:space="preserve"> – </w:t>
      </w:r>
      <w:r>
        <w:rPr>
          <w:sz w:val="16"/>
        </w:rPr>
        <w:t xml:space="preserve">Provincial, Heritage Circuit Points Show </w:t>
      </w:r>
      <w:r>
        <w:rPr>
          <w:b/>
          <w:sz w:val="16"/>
          <w:u w:val="single"/>
        </w:rPr>
        <w:t xml:space="preserve">Jump Into Fall </w:t>
      </w:r>
      <w:r>
        <w:rPr>
          <w:b/>
          <w:sz w:val="16"/>
        </w:rPr>
        <w:t xml:space="preserve">– </w:t>
      </w:r>
      <w:r>
        <w:rPr>
          <w:sz w:val="16"/>
        </w:rPr>
        <w:t>Provincial, Heritage Circuit Points Show</w:t>
      </w:r>
    </w:p>
    <w:p w:rsidR="004964FE" w:rsidRDefault="004964FE">
      <w:pPr>
        <w:pStyle w:val="BodyText"/>
        <w:spacing w:before="7"/>
        <w:rPr>
          <w:sz w:val="14"/>
        </w:rPr>
      </w:pPr>
    </w:p>
    <w:p w:rsidR="004964FE" w:rsidRDefault="00751BEF">
      <w:pPr>
        <w:pStyle w:val="BodyText"/>
        <w:spacing w:before="96" w:line="360" w:lineRule="auto"/>
        <w:ind w:left="258" w:right="963" w:firstLine="45"/>
      </w:pPr>
      <w:r>
        <w:pict>
          <v:rect id="_x0000_s1043" style="position:absolute;left:0;text-align:left;margin-left:70.95pt;margin-top:13.15pt;width:2.3pt;height:.85pt;z-index:-251663872;mso-position-horizontal-relative:page" fillcolor="black" stroked="f">
            <w10:wrap anchorx="page"/>
          </v:rect>
        </w:pict>
      </w:r>
      <w:r w:rsidR="008644B8">
        <w:t xml:space="preserve">MHJA is pleased to offer Heritage Classic Show Circuit classes at the Victoria Day Show, Ride of Rides, </w:t>
      </w:r>
      <w:proofErr w:type="gramStart"/>
      <w:r w:rsidR="008644B8">
        <w:t>Summer</w:t>
      </w:r>
      <w:proofErr w:type="gramEnd"/>
      <w:r w:rsidR="008644B8">
        <w:t xml:space="preserve"> in the City and Jump into Fall shows. Find out more information about this new circuit opportunity at </w:t>
      </w:r>
      <w:hyperlink r:id="rId14">
        <w:r w:rsidR="008644B8">
          <w:rPr>
            <w:color w:val="0000FF"/>
            <w:u w:val="single" w:color="0000FF"/>
          </w:rPr>
          <w:t>www.manitobahorsecouncil.ca</w:t>
        </w:r>
        <w:r w:rsidR="008644B8">
          <w:t xml:space="preserve">. </w:t>
        </w:r>
      </w:hyperlink>
      <w:r w:rsidR="008644B8">
        <w:t>Download your nomination form and start collecting points towards yearly provincial championship awards!</w:t>
      </w:r>
    </w:p>
    <w:p w:rsidR="004964FE" w:rsidRDefault="008644B8">
      <w:pPr>
        <w:spacing w:before="3"/>
        <w:ind w:left="258"/>
        <w:rPr>
          <w:rFonts w:ascii="Tahoma"/>
          <w:sz w:val="21"/>
        </w:rPr>
      </w:pPr>
      <w:r>
        <w:rPr>
          <w:rFonts w:ascii="Tahoma"/>
          <w:b/>
          <w:color w:val="333333"/>
          <w:sz w:val="21"/>
        </w:rPr>
        <w:t xml:space="preserve">HERITAGE CLASSIC SHOW CIRCUIT - AIMS, GOALS and OBJECTIVES: </w:t>
      </w:r>
      <w:r>
        <w:rPr>
          <w:rFonts w:ascii="Tahoma"/>
          <w:color w:val="333333"/>
          <w:sz w:val="21"/>
        </w:rPr>
        <w:t>To provide, at a</w:t>
      </w:r>
    </w:p>
    <w:p w:rsidR="004964FE" w:rsidRDefault="008644B8">
      <w:pPr>
        <w:pStyle w:val="Heading2"/>
        <w:spacing w:before="1"/>
        <w:ind w:right="1080"/>
      </w:pPr>
      <w:proofErr w:type="gramStart"/>
      <w:r>
        <w:rPr>
          <w:color w:val="333333"/>
        </w:rPr>
        <w:t>provincial</w:t>
      </w:r>
      <w:proofErr w:type="gramEnd"/>
      <w:r>
        <w:rPr>
          <w:color w:val="333333"/>
        </w:rPr>
        <w:t xml:space="preserve"> level of competition, a circuit of horse events that will increase participation in all areas of the horse sport in the province (except racing).</w:t>
      </w:r>
    </w:p>
    <w:p w:rsidR="004964FE" w:rsidRDefault="008644B8">
      <w:pPr>
        <w:spacing w:before="151"/>
        <w:ind w:left="258"/>
        <w:rPr>
          <w:rFonts w:ascii="Tahoma"/>
          <w:sz w:val="21"/>
        </w:rPr>
      </w:pPr>
      <w:proofErr w:type="gramStart"/>
      <w:r>
        <w:rPr>
          <w:rFonts w:ascii="Tahoma"/>
          <w:color w:val="333333"/>
          <w:sz w:val="21"/>
        </w:rPr>
        <w:t>To raise the awareness of the horse sports to the general public of Manitoba.</w:t>
      </w:r>
      <w:proofErr w:type="gramEnd"/>
    </w:p>
    <w:p w:rsidR="004964FE" w:rsidRDefault="008644B8">
      <w:pPr>
        <w:spacing w:before="149"/>
        <w:ind w:left="258" w:right="1279"/>
        <w:rPr>
          <w:rFonts w:ascii="Tahoma"/>
          <w:sz w:val="21"/>
        </w:rPr>
      </w:pPr>
      <w:r>
        <w:rPr>
          <w:rFonts w:ascii="Tahoma"/>
          <w:color w:val="333333"/>
          <w:sz w:val="21"/>
        </w:rPr>
        <w:t>To educate the competitors and the show committees by standardizing the Rules and Regulations under which they operate.</w:t>
      </w:r>
    </w:p>
    <w:p w:rsidR="004964FE" w:rsidRDefault="008644B8">
      <w:pPr>
        <w:spacing w:before="149"/>
        <w:ind w:left="258" w:right="1083"/>
        <w:rPr>
          <w:rFonts w:ascii="Tahoma"/>
          <w:sz w:val="21"/>
        </w:rPr>
      </w:pPr>
      <w:r>
        <w:rPr>
          <w:rFonts w:ascii="Tahoma"/>
          <w:color w:val="333333"/>
          <w:sz w:val="21"/>
        </w:rPr>
        <w:t>To encourage a broad base of participation at the grassroots level of the sport, increasing entries at summer agricultural fairs and other permit-level local shows.</w:t>
      </w:r>
    </w:p>
    <w:p w:rsidR="004964FE" w:rsidRDefault="008644B8">
      <w:pPr>
        <w:spacing w:before="151"/>
        <w:ind w:left="258" w:right="1426"/>
        <w:rPr>
          <w:rFonts w:ascii="Tahoma" w:hAnsi="Tahoma"/>
          <w:sz w:val="21"/>
        </w:rPr>
      </w:pPr>
      <w:proofErr w:type="gramStart"/>
      <w:r>
        <w:rPr>
          <w:rFonts w:ascii="Tahoma" w:hAnsi="Tahoma"/>
          <w:color w:val="333333"/>
          <w:sz w:val="21"/>
        </w:rPr>
        <w:t>To enhance the “region” concept of sport development by organizing competitions on a regional basis and awarding recognition to those participants competing and qualifying.</w:t>
      </w:r>
      <w:proofErr w:type="gramEnd"/>
    </w:p>
    <w:p w:rsidR="004964FE" w:rsidRDefault="008644B8">
      <w:pPr>
        <w:spacing w:before="150"/>
        <w:ind w:left="258"/>
        <w:rPr>
          <w:rFonts w:ascii="Tahoma"/>
          <w:sz w:val="21"/>
        </w:rPr>
      </w:pPr>
      <w:r>
        <w:rPr>
          <w:rFonts w:ascii="Tahoma"/>
          <w:color w:val="333333"/>
          <w:sz w:val="21"/>
        </w:rPr>
        <w:t>To provide yearly provincial championship awards at the provincial level of competition.</w:t>
      </w:r>
    </w:p>
    <w:p w:rsidR="004964FE" w:rsidRDefault="008644B8">
      <w:pPr>
        <w:spacing w:before="150"/>
        <w:ind w:left="258" w:right="1522"/>
        <w:rPr>
          <w:rFonts w:ascii="Tahoma"/>
          <w:sz w:val="21"/>
        </w:rPr>
      </w:pPr>
      <w:proofErr w:type="gramStart"/>
      <w:r>
        <w:rPr>
          <w:rFonts w:ascii="Tahoma"/>
          <w:color w:val="333333"/>
          <w:sz w:val="21"/>
        </w:rPr>
        <w:t>To provide educational and participation aspects through the Heritage Circuit concept, a feeder system for the development of equine sports.</w:t>
      </w:r>
      <w:proofErr w:type="gramEnd"/>
    </w:p>
    <w:p w:rsidR="004964FE" w:rsidRDefault="008644B8">
      <w:pPr>
        <w:spacing w:before="151"/>
        <w:ind w:left="258"/>
        <w:rPr>
          <w:rFonts w:ascii="Tahoma"/>
          <w:sz w:val="21"/>
        </w:rPr>
      </w:pPr>
      <w:proofErr w:type="gramStart"/>
      <w:r>
        <w:rPr>
          <w:rFonts w:ascii="Tahoma"/>
          <w:color w:val="333333"/>
          <w:sz w:val="21"/>
        </w:rPr>
        <w:t>To encourage interest in and to develop a grassroots level of officiating within the province.</w:t>
      </w:r>
      <w:proofErr w:type="gramEnd"/>
    </w:p>
    <w:p w:rsidR="004964FE" w:rsidRDefault="008644B8">
      <w:pPr>
        <w:spacing w:before="149"/>
        <w:ind w:left="258" w:right="1248"/>
        <w:rPr>
          <w:rFonts w:ascii="Tahoma" w:hAnsi="Tahoma"/>
          <w:sz w:val="21"/>
        </w:rPr>
      </w:pPr>
      <w:r>
        <w:rPr>
          <w:rFonts w:ascii="Tahoma" w:hAnsi="Tahoma"/>
          <w:color w:val="333333"/>
          <w:sz w:val="21"/>
        </w:rPr>
        <w:t>To enhance the image of the Manitoba Horse Council with the general membership by providing a program that is universally available to everyone – a “Sport for All” concept.</w:t>
      </w:r>
    </w:p>
    <w:p w:rsidR="004964FE" w:rsidRDefault="004964FE">
      <w:pPr>
        <w:pStyle w:val="BodyText"/>
        <w:rPr>
          <w:rFonts w:ascii="Tahoma"/>
          <w:sz w:val="35"/>
        </w:rPr>
      </w:pPr>
    </w:p>
    <w:p w:rsidR="004964FE" w:rsidRDefault="008644B8">
      <w:pPr>
        <w:pStyle w:val="Heading3"/>
      </w:pPr>
      <w:r>
        <w:rPr>
          <w:u w:val="single"/>
        </w:rPr>
        <w:t>Competition locations:</w:t>
      </w:r>
    </w:p>
    <w:p w:rsidR="004964FE" w:rsidRDefault="008644B8">
      <w:pPr>
        <w:spacing w:before="95"/>
        <w:ind w:left="978"/>
        <w:rPr>
          <w:sz w:val="16"/>
        </w:rPr>
      </w:pPr>
      <w:r>
        <w:rPr>
          <w:b/>
          <w:sz w:val="16"/>
        </w:rPr>
        <w:t xml:space="preserve">Red River Exhibition Park: </w:t>
      </w:r>
      <w:r>
        <w:rPr>
          <w:color w:val="212121"/>
          <w:sz w:val="16"/>
        </w:rPr>
        <w:t>3977 Portage Avenue, Winnipeg, MB Entrance is Gate 3 off of racetrack road</w:t>
      </w:r>
    </w:p>
    <w:p w:rsidR="004964FE" w:rsidRDefault="008644B8">
      <w:pPr>
        <w:pStyle w:val="BodyText"/>
        <w:spacing w:before="92"/>
        <w:ind w:left="978"/>
      </w:pPr>
      <w:r>
        <w:rPr>
          <w:b/>
          <w:color w:val="212121"/>
        </w:rPr>
        <w:t xml:space="preserve">Birds Hill Park: </w:t>
      </w:r>
      <w:r>
        <w:rPr>
          <w:color w:val="212121"/>
        </w:rPr>
        <w:t>Hwy 59 North of Winnipeg. Manitoba Horse Council Equestrian Complex located within the park.</w:t>
      </w:r>
    </w:p>
    <w:p w:rsidR="004964FE" w:rsidRDefault="004964FE">
      <w:pPr>
        <w:pStyle w:val="BodyText"/>
        <w:rPr>
          <w:sz w:val="18"/>
        </w:rPr>
      </w:pPr>
    </w:p>
    <w:p w:rsidR="004964FE" w:rsidRDefault="008644B8">
      <w:pPr>
        <w:pStyle w:val="BodyText"/>
        <w:spacing w:before="161" w:line="360" w:lineRule="auto"/>
        <w:ind w:left="978" w:right="1003"/>
      </w:pPr>
      <w:r>
        <w:t>Any horse entered in any class at a competition may be selected for equine medication control testing while at the event location. (A602.5) Per Article A801, every entry at an EC- sanctioned competition shall constitute an agreement by the person responsible that the owner, lessee, trainer, manager, agent, coach, driver or rider and horse shall be subject to the EC constitution and all rules of EC and any additional rules set by the competition. It is the responsibility of all individuals participating in any capacity in EC- sanctioned competitions to be knowledgeable regarding the EC constitution and the applicable rules of EC and the additional rules, if any, imposed by the competition. Do not participate in this EC- sanctioned competition in any capacity if you do not consent to be bound by the constitution and rules of EC and any additional rules imposed by the competition</w:t>
      </w:r>
      <w:proofErr w:type="gramStart"/>
      <w:r>
        <w:t>.(</w:t>
      </w:r>
      <w:proofErr w:type="gramEnd"/>
      <w:r>
        <w:t>A602.7)</w:t>
      </w:r>
    </w:p>
    <w:p w:rsidR="004964FE" w:rsidRDefault="004964FE">
      <w:pPr>
        <w:spacing w:line="360" w:lineRule="auto"/>
        <w:sectPr w:rsidR="004964FE">
          <w:pgSz w:w="12240" w:h="15840"/>
          <w:pgMar w:top="940" w:right="460" w:bottom="1160" w:left="1160" w:header="0" w:footer="894" w:gutter="0"/>
          <w:cols w:space="720"/>
        </w:sectPr>
      </w:pPr>
    </w:p>
    <w:p w:rsidR="004964FE" w:rsidRDefault="008644B8">
      <w:pPr>
        <w:pStyle w:val="Heading3"/>
        <w:spacing w:before="74"/>
      </w:pPr>
      <w:r>
        <w:rPr>
          <w:u w:val="single"/>
        </w:rPr>
        <w:lastRenderedPageBreak/>
        <w:t>MHJA Show Committee:</w:t>
      </w:r>
    </w:p>
    <w:p w:rsidR="004964FE" w:rsidRDefault="008644B8">
      <w:pPr>
        <w:pStyle w:val="BodyText"/>
        <w:spacing w:before="93" w:line="362" w:lineRule="auto"/>
        <w:ind w:left="258" w:right="1491"/>
      </w:pPr>
      <w:r>
        <w:t xml:space="preserve">Andrew Curry, Leslie </w:t>
      </w:r>
      <w:proofErr w:type="spellStart"/>
      <w:r>
        <w:t>Bachynski</w:t>
      </w:r>
      <w:proofErr w:type="spellEnd"/>
      <w:r>
        <w:t xml:space="preserve">, Eric Martin, Patty Alfonso, Hugh Crawley, Carol </w:t>
      </w:r>
      <w:proofErr w:type="spellStart"/>
      <w:r>
        <w:t>Lavallee</w:t>
      </w:r>
      <w:proofErr w:type="spellEnd"/>
      <w:r>
        <w:t xml:space="preserve">, Hermann </w:t>
      </w:r>
      <w:proofErr w:type="spellStart"/>
      <w:r>
        <w:t>Schweizer</w:t>
      </w:r>
      <w:proofErr w:type="spellEnd"/>
      <w:r>
        <w:t xml:space="preserve">, Tracy </w:t>
      </w:r>
      <w:proofErr w:type="spellStart"/>
      <w:r>
        <w:t>Vestby</w:t>
      </w:r>
      <w:proofErr w:type="spellEnd"/>
      <w:r>
        <w:t xml:space="preserve">, Becky Adams, Julie Wilson, </w:t>
      </w:r>
      <w:proofErr w:type="spellStart"/>
      <w:r>
        <w:t>Aleesha</w:t>
      </w:r>
      <w:proofErr w:type="spellEnd"/>
      <w:r>
        <w:t xml:space="preserve"> Gillette</w:t>
      </w:r>
    </w:p>
    <w:p w:rsidR="004964FE" w:rsidRDefault="00751BEF">
      <w:pPr>
        <w:pStyle w:val="BodyText"/>
        <w:spacing w:before="8"/>
        <w:rPr>
          <w:sz w:val="20"/>
        </w:rPr>
      </w:pPr>
      <w:r>
        <w:pict>
          <v:shape id="_x0000_s1042" type="#_x0000_t202" style="position:absolute;margin-left:65.3pt;margin-top:14.15pt;width:481.55pt;height:16.35pt;z-index:-251661824;mso-wrap-distance-left:0;mso-wrap-distance-right:0;mso-position-horizontal-relative:page" fillcolor="#d9d9d9" strokeweight=".48pt">
            <v:textbox inset="0,0,0,0">
              <w:txbxContent>
                <w:p w:rsidR="00751BEF" w:rsidRDefault="00751BEF">
                  <w:pPr>
                    <w:spacing w:before="18"/>
                    <w:ind w:left="3273" w:right="3274"/>
                    <w:jc w:val="center"/>
                    <w:rPr>
                      <w:rFonts w:ascii="Times New Roman"/>
                      <w:b/>
                      <w:sz w:val="24"/>
                    </w:rPr>
                  </w:pPr>
                  <w:r>
                    <w:rPr>
                      <w:rFonts w:ascii="Times New Roman"/>
                      <w:b/>
                      <w:sz w:val="24"/>
                    </w:rPr>
                    <w:t>GENERAL INFORMATION</w:t>
                  </w:r>
                </w:p>
              </w:txbxContent>
            </v:textbox>
            <w10:wrap type="topAndBottom" anchorx="page"/>
          </v:shape>
        </w:pict>
      </w:r>
    </w:p>
    <w:p w:rsidR="004964FE" w:rsidRDefault="008644B8">
      <w:pPr>
        <w:pStyle w:val="Heading3"/>
        <w:spacing w:before="149"/>
        <w:ind w:right="1043"/>
      </w:pPr>
      <w:r>
        <w:rPr>
          <w:u w:val="single"/>
        </w:rPr>
        <w:t>COMPETITORS WILL BE REQUIRED TO HAVE THEIR OWN NUMBERS</w:t>
      </w:r>
      <w:r>
        <w:t xml:space="preserve"> that can be purchased at the show office for market price. Numbers WILL NOT </w:t>
      </w:r>
      <w:proofErr w:type="gramStart"/>
      <w:r>
        <w:t>BE</w:t>
      </w:r>
      <w:proofErr w:type="gramEnd"/>
      <w:r>
        <w:t xml:space="preserve"> available to rent.</w:t>
      </w:r>
    </w:p>
    <w:p w:rsidR="004964FE" w:rsidRDefault="008644B8">
      <w:pPr>
        <w:pStyle w:val="BodyText"/>
        <w:spacing w:before="2"/>
        <w:ind w:left="258" w:right="994"/>
      </w:pPr>
      <w:r>
        <w:t xml:space="preserve">Rule A .814 - Every entry must be assigned an identification number by the competition organizing committee, which must be worn and visible at </w:t>
      </w:r>
      <w:proofErr w:type="spellStart"/>
      <w:r>
        <w:t>al</w:t>
      </w:r>
      <w:proofErr w:type="spellEnd"/>
      <w:r>
        <w:t xml:space="preserve"> times in the schooling, exercise and practice areas as well as in the competition rings. Numbers must be worn and visible at all times anywhere out of the stable at the event location, whether the horse is being hand walked or ridden. Please put numbers on before entering the warm up areas. Each horse uses the same number each time it enters the ring - including equitation classes.</w:t>
      </w:r>
    </w:p>
    <w:p w:rsidR="004964FE" w:rsidRDefault="004964FE">
      <w:pPr>
        <w:pStyle w:val="BodyText"/>
        <w:spacing w:before="9"/>
        <w:rPr>
          <w:sz w:val="15"/>
        </w:rPr>
      </w:pPr>
    </w:p>
    <w:p w:rsidR="004964FE" w:rsidRDefault="008644B8">
      <w:pPr>
        <w:pStyle w:val="BodyText"/>
        <w:spacing w:line="242" w:lineRule="auto"/>
        <w:ind w:left="258" w:right="942"/>
      </w:pPr>
      <w:r>
        <w:rPr>
          <w:b/>
          <w:u w:val="single"/>
        </w:rPr>
        <w:t>Horse Recording</w:t>
      </w:r>
      <w:r>
        <w:rPr>
          <w:b/>
        </w:rPr>
        <w:t xml:space="preserve"> </w:t>
      </w:r>
      <w:r>
        <w:t xml:space="preserve">- </w:t>
      </w:r>
      <w:r>
        <w:rPr>
          <w:u w:val="single"/>
        </w:rPr>
        <w:t>E.C. Horse recording are mandatory documents for all horses and ponies (except hacks</w:t>
      </w:r>
      <w:r>
        <w:rPr>
          <w:b/>
          <w:u w:val="single"/>
        </w:rPr>
        <w:t>)</w:t>
      </w:r>
      <w:r>
        <w:t>. Entries must have a valid Equestrian Canada horse license to compete or, if owned by a temporary competitive license holder, a temporary horse registration form purchased at each competition entered. Foreign owned horses are not required to have E.C. horse recording for show entry, but are required to complete a Foreign Exhibitors Affidavit of eligibility at the Show Office. ARTICLE A404 EXEMPTIONS</w:t>
      </w:r>
    </w:p>
    <w:p w:rsidR="004964FE" w:rsidRDefault="008644B8">
      <w:pPr>
        <w:pStyle w:val="ListParagraph"/>
        <w:numPr>
          <w:ilvl w:val="0"/>
          <w:numId w:val="5"/>
        </w:numPr>
        <w:tabs>
          <w:tab w:val="left" w:pos="439"/>
        </w:tabs>
        <w:spacing w:before="117"/>
        <w:rPr>
          <w:sz w:val="16"/>
        </w:rPr>
      </w:pPr>
      <w:r>
        <w:rPr>
          <w:sz w:val="16"/>
        </w:rPr>
        <w:t>Horse Recording is not required for</w:t>
      </w:r>
      <w:r>
        <w:rPr>
          <w:spacing w:val="-19"/>
          <w:sz w:val="16"/>
        </w:rPr>
        <w:t xml:space="preserve"> </w:t>
      </w:r>
      <w:r>
        <w:rPr>
          <w:sz w:val="16"/>
        </w:rPr>
        <w:t>horses:</w:t>
      </w:r>
    </w:p>
    <w:p w:rsidR="004964FE" w:rsidRDefault="008644B8">
      <w:pPr>
        <w:pStyle w:val="ListParagraph"/>
        <w:numPr>
          <w:ilvl w:val="1"/>
          <w:numId w:val="5"/>
        </w:numPr>
        <w:tabs>
          <w:tab w:val="left" w:pos="715"/>
        </w:tabs>
        <w:spacing w:line="183" w:lineRule="exact"/>
        <w:ind w:hanging="187"/>
        <w:rPr>
          <w:sz w:val="16"/>
        </w:rPr>
      </w:pPr>
      <w:r>
        <w:rPr>
          <w:sz w:val="16"/>
        </w:rPr>
        <w:t>Competing only in the hack</w:t>
      </w:r>
      <w:r>
        <w:rPr>
          <w:spacing w:val="-11"/>
          <w:sz w:val="16"/>
        </w:rPr>
        <w:t xml:space="preserve"> </w:t>
      </w:r>
      <w:r>
        <w:rPr>
          <w:sz w:val="16"/>
        </w:rPr>
        <w:t>division</w:t>
      </w:r>
    </w:p>
    <w:p w:rsidR="004964FE" w:rsidRDefault="008644B8">
      <w:pPr>
        <w:pStyle w:val="ListParagraph"/>
        <w:numPr>
          <w:ilvl w:val="1"/>
          <w:numId w:val="5"/>
        </w:numPr>
        <w:tabs>
          <w:tab w:val="left" w:pos="715"/>
        </w:tabs>
        <w:spacing w:line="183" w:lineRule="exact"/>
        <w:ind w:hanging="187"/>
        <w:rPr>
          <w:sz w:val="16"/>
        </w:rPr>
      </w:pPr>
      <w:r>
        <w:rPr>
          <w:sz w:val="16"/>
        </w:rPr>
        <w:t>Competing only in classes restricted Lead Line</w:t>
      </w:r>
      <w:r>
        <w:rPr>
          <w:spacing w:val="-3"/>
          <w:sz w:val="16"/>
        </w:rPr>
        <w:t xml:space="preserve"> </w:t>
      </w:r>
      <w:r>
        <w:rPr>
          <w:sz w:val="16"/>
        </w:rPr>
        <w:t>Classes.</w:t>
      </w:r>
    </w:p>
    <w:p w:rsidR="004964FE" w:rsidRDefault="008644B8">
      <w:pPr>
        <w:pStyle w:val="ListParagraph"/>
        <w:numPr>
          <w:ilvl w:val="1"/>
          <w:numId w:val="5"/>
        </w:numPr>
        <w:tabs>
          <w:tab w:val="left" w:pos="705"/>
        </w:tabs>
        <w:spacing w:before="1"/>
        <w:ind w:left="704" w:hanging="179"/>
        <w:rPr>
          <w:sz w:val="16"/>
        </w:rPr>
      </w:pPr>
      <w:r>
        <w:rPr>
          <w:sz w:val="16"/>
        </w:rPr>
        <w:t>Competing only in breeding line classes in divisions which would otherwise require horse</w:t>
      </w:r>
      <w:r>
        <w:rPr>
          <w:spacing w:val="-8"/>
          <w:sz w:val="16"/>
        </w:rPr>
        <w:t xml:space="preserve"> </w:t>
      </w:r>
      <w:r>
        <w:rPr>
          <w:sz w:val="16"/>
        </w:rPr>
        <w:t>passports.</w:t>
      </w:r>
    </w:p>
    <w:p w:rsidR="004964FE" w:rsidRDefault="008644B8">
      <w:pPr>
        <w:pStyle w:val="ListParagraph"/>
        <w:numPr>
          <w:ilvl w:val="1"/>
          <w:numId w:val="5"/>
        </w:numPr>
        <w:tabs>
          <w:tab w:val="left" w:pos="713"/>
        </w:tabs>
        <w:spacing w:before="1" w:line="183" w:lineRule="exact"/>
        <w:ind w:left="712" w:hanging="185"/>
        <w:rPr>
          <w:sz w:val="16"/>
        </w:rPr>
      </w:pPr>
      <w:r>
        <w:rPr>
          <w:sz w:val="16"/>
        </w:rPr>
        <w:t>Bronze level classes</w:t>
      </w:r>
    </w:p>
    <w:p w:rsidR="004964FE" w:rsidRDefault="008644B8">
      <w:pPr>
        <w:pStyle w:val="ListParagraph"/>
        <w:numPr>
          <w:ilvl w:val="1"/>
          <w:numId w:val="5"/>
        </w:numPr>
        <w:tabs>
          <w:tab w:val="left" w:pos="713"/>
        </w:tabs>
        <w:spacing w:line="183" w:lineRule="exact"/>
        <w:ind w:left="712" w:hanging="185"/>
        <w:rPr>
          <w:sz w:val="16"/>
        </w:rPr>
      </w:pPr>
      <w:r>
        <w:rPr>
          <w:sz w:val="16"/>
        </w:rPr>
        <w:t>Breed Sport</w:t>
      </w:r>
      <w:r>
        <w:rPr>
          <w:spacing w:val="-2"/>
          <w:sz w:val="16"/>
        </w:rPr>
        <w:t xml:space="preserve"> </w:t>
      </w:r>
      <w:r>
        <w:rPr>
          <w:sz w:val="16"/>
        </w:rPr>
        <w:t>competitions</w:t>
      </w:r>
    </w:p>
    <w:p w:rsidR="004964FE" w:rsidRDefault="004964FE">
      <w:pPr>
        <w:pStyle w:val="BodyText"/>
        <w:spacing w:before="11"/>
        <w:rPr>
          <w:sz w:val="15"/>
        </w:rPr>
      </w:pPr>
    </w:p>
    <w:p w:rsidR="004964FE" w:rsidRDefault="008644B8">
      <w:pPr>
        <w:ind w:left="258" w:right="1091"/>
        <w:rPr>
          <w:b/>
          <w:sz w:val="16"/>
        </w:rPr>
      </w:pPr>
      <w:r>
        <w:rPr>
          <w:b/>
          <w:sz w:val="16"/>
          <w:u w:val="single"/>
        </w:rPr>
        <w:t>MEMBERSHIPS</w:t>
      </w:r>
      <w:proofErr w:type="gramStart"/>
      <w:r>
        <w:rPr>
          <w:b/>
          <w:sz w:val="16"/>
        </w:rPr>
        <w:t>-  A</w:t>
      </w:r>
      <w:proofErr w:type="gramEnd"/>
      <w:r>
        <w:rPr>
          <w:b/>
          <w:sz w:val="16"/>
        </w:rPr>
        <w:t xml:space="preserve"> photocopy of 2019 EC Amateur, MHC and MHJA cards </w:t>
      </w:r>
      <w:r>
        <w:rPr>
          <w:sz w:val="16"/>
        </w:rPr>
        <w:t xml:space="preserve">must be submitted with entries. EC sport </w:t>
      </w:r>
      <w:proofErr w:type="spellStart"/>
      <w:r>
        <w:rPr>
          <w:sz w:val="16"/>
        </w:rPr>
        <w:t>licence</w:t>
      </w:r>
      <w:proofErr w:type="spellEnd"/>
      <w:r>
        <w:rPr>
          <w:sz w:val="16"/>
        </w:rPr>
        <w:t xml:space="preserve"> for the appropriate level will be required. For insurance purposes all riders and owners must have current MHC membership or membership with own provincial equestrian federation. Non-members must pay a $35 Temporary MHC membership fee per competition/event; this is for Liability insurance coverage only - no other MHC benefits apply. </w:t>
      </w:r>
      <w:r>
        <w:rPr>
          <w:b/>
          <w:spacing w:val="-3"/>
          <w:sz w:val="16"/>
        </w:rPr>
        <w:t xml:space="preserve">All </w:t>
      </w:r>
      <w:r>
        <w:rPr>
          <w:b/>
          <w:sz w:val="16"/>
        </w:rPr>
        <w:t>trainers/coaches must carry the memberships and Sports License equivalent to the level of competition where they are</w:t>
      </w:r>
      <w:r>
        <w:rPr>
          <w:b/>
          <w:spacing w:val="-21"/>
          <w:sz w:val="16"/>
        </w:rPr>
        <w:t xml:space="preserve"> </w:t>
      </w:r>
      <w:proofErr w:type="gramStart"/>
      <w:r>
        <w:rPr>
          <w:b/>
          <w:sz w:val="16"/>
        </w:rPr>
        <w:t>training/coaching</w:t>
      </w:r>
      <w:proofErr w:type="gramEnd"/>
      <w:r>
        <w:rPr>
          <w:b/>
          <w:sz w:val="16"/>
        </w:rPr>
        <w:t>.</w:t>
      </w:r>
    </w:p>
    <w:p w:rsidR="004964FE" w:rsidRDefault="004964FE">
      <w:pPr>
        <w:pStyle w:val="BodyText"/>
        <w:rPr>
          <w:b/>
        </w:rPr>
      </w:pPr>
    </w:p>
    <w:p w:rsidR="004964FE" w:rsidRDefault="008644B8">
      <w:pPr>
        <w:ind w:left="258" w:right="1057"/>
        <w:rPr>
          <w:b/>
          <w:sz w:val="16"/>
        </w:rPr>
      </w:pPr>
      <w:r>
        <w:rPr>
          <w:b/>
          <w:sz w:val="16"/>
        </w:rPr>
        <w:t xml:space="preserve">Manitoba residents </w:t>
      </w:r>
      <w:r>
        <w:rPr>
          <w:sz w:val="16"/>
        </w:rPr>
        <w:t xml:space="preserve">- </w:t>
      </w:r>
      <w:r>
        <w:rPr>
          <w:b/>
          <w:sz w:val="16"/>
        </w:rPr>
        <w:t>Manitoba Hunter Jumper Assoc. (MHJA</w:t>
      </w:r>
      <w:r>
        <w:rPr>
          <w:sz w:val="16"/>
        </w:rPr>
        <w:t xml:space="preserve">) owners and riders must be members of MHJA and must submit the volunteer </w:t>
      </w:r>
      <w:proofErr w:type="spellStart"/>
      <w:r>
        <w:rPr>
          <w:sz w:val="16"/>
        </w:rPr>
        <w:t>cheque</w:t>
      </w:r>
      <w:proofErr w:type="spellEnd"/>
      <w:r>
        <w:rPr>
          <w:sz w:val="16"/>
        </w:rPr>
        <w:t xml:space="preserve"> if within 120kms of Winnipeg. Residents of Manitoba who are non-members wishing to enter must purchase a sixty five dollar </w:t>
      </w:r>
      <w:r>
        <w:rPr>
          <w:b/>
          <w:sz w:val="16"/>
        </w:rPr>
        <w:t xml:space="preserve">($65) </w:t>
      </w:r>
      <w:r>
        <w:rPr>
          <w:sz w:val="16"/>
        </w:rPr>
        <w:t xml:space="preserve">temporary membership fee (one per year). Non Manitoba residents who wish to be eligible for year end points must purchase a membership &amp; compete at a minimum of 3 Winnipeg based MHJA run shows in that season, but a volunteer </w:t>
      </w:r>
      <w:proofErr w:type="spellStart"/>
      <w:r>
        <w:rPr>
          <w:sz w:val="16"/>
        </w:rPr>
        <w:t>cheque</w:t>
      </w:r>
      <w:proofErr w:type="spellEnd"/>
      <w:r>
        <w:rPr>
          <w:sz w:val="16"/>
        </w:rPr>
        <w:t xml:space="preserve"> is not required. </w:t>
      </w:r>
      <w:r>
        <w:rPr>
          <w:b/>
          <w:sz w:val="16"/>
        </w:rPr>
        <w:t>Pony Club membership acceptable at Victoria Day in lieu of MHJA non- member fee.</w:t>
      </w:r>
    </w:p>
    <w:p w:rsidR="004964FE" w:rsidRDefault="004964FE">
      <w:pPr>
        <w:pStyle w:val="BodyText"/>
        <w:spacing w:before="9"/>
        <w:rPr>
          <w:b/>
          <w:sz w:val="15"/>
        </w:rPr>
      </w:pPr>
    </w:p>
    <w:p w:rsidR="004964FE" w:rsidRDefault="008644B8">
      <w:pPr>
        <w:pStyle w:val="BodyText"/>
        <w:spacing w:line="242" w:lineRule="auto"/>
        <w:ind w:left="258" w:right="1601"/>
      </w:pPr>
      <w:r>
        <w:rPr>
          <w:b/>
        </w:rPr>
        <w:t xml:space="preserve">AMATEUR CARDS </w:t>
      </w:r>
      <w:r>
        <w:t xml:space="preserve">- PROOF OF AMATEUR STATUS: see Article </w:t>
      </w:r>
      <w:proofErr w:type="gramStart"/>
      <w:r>
        <w:t>A</w:t>
      </w:r>
      <w:proofErr w:type="gramEnd"/>
      <w:r>
        <w:t xml:space="preserve"> 902 Amateur cards are required by Competitors in the following classes: - Adult Amateur Hunter &amp; Junior / Amateur.</w:t>
      </w:r>
    </w:p>
    <w:p w:rsidR="004964FE" w:rsidRDefault="008644B8">
      <w:pPr>
        <w:pStyle w:val="BodyText"/>
        <w:spacing w:before="1"/>
        <w:ind w:left="258"/>
      </w:pPr>
      <w:r>
        <w:t>JUNIORS AND BONIFIED AMATEURS entering in the Miscellaneous Amateur division will still qualify for E.C. zone awards.</w:t>
      </w:r>
    </w:p>
    <w:p w:rsidR="004964FE" w:rsidRDefault="004964FE">
      <w:pPr>
        <w:pStyle w:val="BodyText"/>
        <w:spacing w:before="8"/>
        <w:rPr>
          <w:sz w:val="15"/>
        </w:rPr>
      </w:pPr>
    </w:p>
    <w:p w:rsidR="004964FE" w:rsidRDefault="008644B8">
      <w:pPr>
        <w:pStyle w:val="BodyText"/>
        <w:spacing w:line="244" w:lineRule="auto"/>
        <w:ind w:left="258" w:right="1261"/>
      </w:pPr>
      <w:r>
        <w:rPr>
          <w:b/>
          <w:u w:val="single"/>
        </w:rPr>
        <w:t>PETS</w:t>
      </w:r>
      <w:r>
        <w:rPr>
          <w:b/>
        </w:rPr>
        <w:t xml:space="preserve"> </w:t>
      </w:r>
      <w:r>
        <w:t>-</w:t>
      </w:r>
      <w:r>
        <w:rPr>
          <w:u w:val="single"/>
        </w:rPr>
        <w:t xml:space="preserve"> Dogs cannot be loose and must be properly leashed at all times on the show grounds</w:t>
      </w:r>
      <w:r>
        <w:t>. The Show will fine owners $50 for Dogs are not on leashes.</w:t>
      </w:r>
    </w:p>
    <w:p w:rsidR="00E43CE0" w:rsidRDefault="00E43CE0">
      <w:pPr>
        <w:spacing w:line="213" w:lineRule="exact"/>
        <w:ind w:left="258"/>
        <w:rPr>
          <w:b/>
          <w:color w:val="FF0000"/>
          <w:u w:val="single" w:color="FF0000"/>
        </w:rPr>
      </w:pPr>
    </w:p>
    <w:p w:rsidR="00E43CE0" w:rsidRPr="00E43CE0" w:rsidRDefault="008644B8" w:rsidP="00E43CE0">
      <w:pPr>
        <w:spacing w:line="213" w:lineRule="exact"/>
        <w:ind w:left="258"/>
        <w:rPr>
          <w:b/>
          <w:color w:val="FF0000"/>
        </w:rPr>
      </w:pPr>
      <w:r w:rsidRPr="00E43CE0">
        <w:rPr>
          <w:b/>
          <w:color w:val="FF0000"/>
          <w:u w:val="single" w:color="FF0000"/>
        </w:rPr>
        <w:t>Smoking- No smoking</w:t>
      </w:r>
      <w:r w:rsidR="00E43CE0" w:rsidRPr="00E43CE0">
        <w:rPr>
          <w:b/>
          <w:color w:val="FF0000"/>
          <w:u w:val="single" w:color="FF0000"/>
        </w:rPr>
        <w:t xml:space="preserve"> or open </w:t>
      </w:r>
      <w:proofErr w:type="gramStart"/>
      <w:r w:rsidR="00E43CE0" w:rsidRPr="00E43CE0">
        <w:rPr>
          <w:b/>
          <w:color w:val="FF0000"/>
          <w:u w:val="single" w:color="FF0000"/>
        </w:rPr>
        <w:t xml:space="preserve">fires </w:t>
      </w:r>
      <w:r w:rsidRPr="00E43CE0">
        <w:rPr>
          <w:b/>
          <w:color w:val="FF0000"/>
          <w:u w:val="single" w:color="FF0000"/>
        </w:rPr>
        <w:t xml:space="preserve"> in</w:t>
      </w:r>
      <w:proofErr w:type="gramEnd"/>
      <w:r w:rsidRPr="00E43CE0">
        <w:rPr>
          <w:b/>
          <w:color w:val="FF0000"/>
          <w:u w:val="single" w:color="FF0000"/>
        </w:rPr>
        <w:t xml:space="preserve"> barn area</w:t>
      </w:r>
      <w:r w:rsidRPr="00E43CE0">
        <w:rPr>
          <w:b/>
          <w:color w:val="FF0000"/>
        </w:rPr>
        <w:t xml:space="preserve"> fine $200…charged to person </w:t>
      </w:r>
      <w:proofErr w:type="spellStart"/>
      <w:r w:rsidRPr="00E43CE0">
        <w:rPr>
          <w:b/>
          <w:color w:val="FF0000"/>
        </w:rPr>
        <w:t>responsible’s</w:t>
      </w:r>
      <w:proofErr w:type="spellEnd"/>
      <w:r w:rsidRPr="00E43CE0">
        <w:rPr>
          <w:b/>
          <w:color w:val="FF0000"/>
        </w:rPr>
        <w:t xml:space="preserve"> account.</w:t>
      </w:r>
    </w:p>
    <w:p w:rsidR="004964FE" w:rsidRPr="00E43CE0" w:rsidRDefault="004964FE">
      <w:pPr>
        <w:pStyle w:val="BodyText"/>
        <w:spacing w:before="10"/>
        <w:rPr>
          <w:b/>
          <w:sz w:val="15"/>
        </w:rPr>
      </w:pPr>
    </w:p>
    <w:p w:rsidR="004964FE" w:rsidRDefault="008644B8">
      <w:pPr>
        <w:pStyle w:val="BodyText"/>
        <w:ind w:left="258"/>
      </w:pPr>
      <w:r>
        <w:rPr>
          <w:b/>
          <w:u w:val="single"/>
        </w:rPr>
        <w:t>UNSTABLED HORSES</w:t>
      </w:r>
      <w:r>
        <w:rPr>
          <w:b/>
        </w:rPr>
        <w:t xml:space="preserve"> </w:t>
      </w:r>
      <w:r>
        <w:t xml:space="preserve">(MHC Equestrian Centre): There is a ‘Grounds Fee’ of $7 per day for </w:t>
      </w:r>
      <w:proofErr w:type="spellStart"/>
      <w:r>
        <w:t>unstabled</w:t>
      </w:r>
      <w:proofErr w:type="spellEnd"/>
      <w:r>
        <w:t xml:space="preserve"> horses.</w:t>
      </w:r>
    </w:p>
    <w:p w:rsidR="004964FE" w:rsidRDefault="004964FE">
      <w:pPr>
        <w:pStyle w:val="BodyText"/>
        <w:spacing w:before="10"/>
        <w:rPr>
          <w:sz w:val="15"/>
        </w:rPr>
      </w:pPr>
    </w:p>
    <w:p w:rsidR="004964FE" w:rsidRDefault="008644B8">
      <w:pPr>
        <w:pStyle w:val="BodyText"/>
        <w:spacing w:before="1"/>
        <w:ind w:left="258" w:right="1047"/>
      </w:pPr>
      <w:r>
        <w:rPr>
          <w:b/>
          <w:u w:val="single"/>
        </w:rPr>
        <w:t>Horses tied to trailers must adhere to the following regulations:</w:t>
      </w:r>
      <w:r>
        <w:rPr>
          <w:b/>
        </w:rPr>
        <w:t xml:space="preserve"> </w:t>
      </w:r>
      <w:r>
        <w:t xml:space="preserve">Horses must be supervised at all times and cannot be left unattended. Any concerns on the part of the Competition Organizers and/or Officials must be addressed immediately. The location for tying will be determined by the Equestrian Centre Manager and will change according to demand. Adequate hay and water must be provided and </w:t>
      </w:r>
      <w:proofErr w:type="spellStart"/>
      <w:r>
        <w:t>clean up</w:t>
      </w:r>
      <w:proofErr w:type="spellEnd"/>
      <w:r>
        <w:t xml:space="preserve"> of area must occur. If inclement weather, horses need to be provided shelter in a temporary </w:t>
      </w:r>
      <w:proofErr w:type="gramStart"/>
      <w:r>
        <w:t>stall(</w:t>
      </w:r>
      <w:proofErr w:type="gramEnd"/>
      <w:r>
        <w:t>BHP) or an empty stall(RREX) while the weather passes. If no stalls empty, the horse(s) will need to be transported home.</w:t>
      </w:r>
    </w:p>
    <w:p w:rsidR="004964FE" w:rsidRDefault="004964FE">
      <w:pPr>
        <w:pStyle w:val="BodyText"/>
        <w:spacing w:before="11"/>
        <w:rPr>
          <w:sz w:val="15"/>
        </w:rPr>
      </w:pPr>
    </w:p>
    <w:p w:rsidR="004964FE" w:rsidRDefault="008644B8">
      <w:pPr>
        <w:pStyle w:val="BodyText"/>
        <w:spacing w:line="244" w:lineRule="auto"/>
        <w:ind w:left="258" w:right="1698"/>
      </w:pPr>
      <w:r>
        <w:rPr>
          <w:b/>
          <w:u w:val="single"/>
        </w:rPr>
        <w:t>SITE DEVELOPMENT FEE</w:t>
      </w:r>
      <w:r>
        <w:rPr>
          <w:b/>
        </w:rPr>
        <w:t xml:space="preserve"> </w:t>
      </w:r>
      <w:r>
        <w:t>(MHC Equestrian Centre) –There will be a site development fee of $3 per horse to go towards maintaining and upgrading the site.</w:t>
      </w:r>
    </w:p>
    <w:p w:rsidR="004964FE" w:rsidRDefault="004964FE">
      <w:pPr>
        <w:pStyle w:val="BodyText"/>
        <w:spacing w:before="4"/>
        <w:rPr>
          <w:sz w:val="15"/>
        </w:rPr>
      </w:pPr>
    </w:p>
    <w:p w:rsidR="004964FE" w:rsidRDefault="008644B8">
      <w:pPr>
        <w:pStyle w:val="BodyText"/>
        <w:ind w:left="258"/>
      </w:pPr>
      <w:r>
        <w:rPr>
          <w:b/>
          <w:u w:val="single"/>
        </w:rPr>
        <w:t>SHOW OFFICE</w:t>
      </w:r>
      <w:r>
        <w:rPr>
          <w:b/>
        </w:rPr>
        <w:t xml:space="preserve"> - </w:t>
      </w:r>
      <w:r>
        <w:t>The Show Office opens approximately one hour before classes start and closes at 5pm unless otherwise posted.</w:t>
      </w:r>
    </w:p>
    <w:p w:rsidR="004964FE" w:rsidRDefault="004964FE">
      <w:pPr>
        <w:pStyle w:val="BodyText"/>
        <w:spacing w:before="2"/>
      </w:pPr>
    </w:p>
    <w:p w:rsidR="004964FE" w:rsidRDefault="008644B8">
      <w:pPr>
        <w:pStyle w:val="BodyText"/>
        <w:ind w:left="258" w:right="1087"/>
      </w:pPr>
      <w:r>
        <w:rPr>
          <w:b/>
          <w:u w:val="single"/>
        </w:rPr>
        <w:t>ARRIVAL</w:t>
      </w:r>
      <w:r>
        <w:rPr>
          <w:b/>
        </w:rPr>
        <w:t xml:space="preserve"> - </w:t>
      </w:r>
      <w:r>
        <w:t xml:space="preserve">Horses will be allowed on the grounds of the competition site the morning of the first day of warm ups &amp; not before. The competition rules are in </w:t>
      </w:r>
      <w:proofErr w:type="spellStart"/>
      <w:r>
        <w:t>affect</w:t>
      </w:r>
      <w:proofErr w:type="spellEnd"/>
      <w:r>
        <w:t xml:space="preserve"> upon the arrival of the first horse on the competition grounds. All entries will have stalls assigned prior</w:t>
      </w:r>
      <w:r>
        <w:rPr>
          <w:spacing w:val="-3"/>
        </w:rPr>
        <w:t xml:space="preserve"> </w:t>
      </w:r>
      <w:r>
        <w:t>to</w:t>
      </w:r>
      <w:r>
        <w:rPr>
          <w:spacing w:val="-1"/>
        </w:rPr>
        <w:t xml:space="preserve"> </w:t>
      </w:r>
      <w:r>
        <w:t>arrival.</w:t>
      </w:r>
      <w:r>
        <w:rPr>
          <w:spacing w:val="-2"/>
        </w:rPr>
        <w:t xml:space="preserve"> </w:t>
      </w:r>
      <w:r>
        <w:t>Please</w:t>
      </w:r>
      <w:r>
        <w:rPr>
          <w:spacing w:val="-3"/>
        </w:rPr>
        <w:t xml:space="preserve"> </w:t>
      </w:r>
      <w:r>
        <w:t>check with</w:t>
      </w:r>
      <w:r>
        <w:rPr>
          <w:spacing w:val="-3"/>
        </w:rPr>
        <w:t xml:space="preserve"> </w:t>
      </w:r>
      <w:r>
        <w:t>the</w:t>
      </w:r>
      <w:r>
        <w:rPr>
          <w:spacing w:val="-1"/>
        </w:rPr>
        <w:t xml:space="preserve"> </w:t>
      </w:r>
      <w:r>
        <w:t>posted</w:t>
      </w:r>
      <w:r>
        <w:rPr>
          <w:spacing w:val="-4"/>
        </w:rPr>
        <w:t xml:space="preserve"> </w:t>
      </w:r>
      <w:r>
        <w:t>list</w:t>
      </w:r>
      <w:r>
        <w:rPr>
          <w:spacing w:val="-2"/>
        </w:rPr>
        <w:t xml:space="preserve"> </w:t>
      </w:r>
      <w:r>
        <w:t>or</w:t>
      </w:r>
      <w:r>
        <w:rPr>
          <w:spacing w:val="-1"/>
        </w:rPr>
        <w:t xml:space="preserve"> </w:t>
      </w:r>
      <w:r>
        <w:t>show</w:t>
      </w:r>
      <w:r>
        <w:rPr>
          <w:spacing w:val="1"/>
        </w:rPr>
        <w:t xml:space="preserve"> </w:t>
      </w:r>
      <w:r>
        <w:t>office</w:t>
      </w:r>
      <w:r>
        <w:rPr>
          <w:spacing w:val="-4"/>
        </w:rPr>
        <w:t xml:space="preserve"> </w:t>
      </w:r>
      <w:r>
        <w:t>for</w:t>
      </w:r>
      <w:r>
        <w:rPr>
          <w:spacing w:val="-4"/>
        </w:rPr>
        <w:t xml:space="preserve"> </w:t>
      </w:r>
      <w:r>
        <w:t>stall assignment. The</w:t>
      </w:r>
      <w:r>
        <w:rPr>
          <w:spacing w:val="-4"/>
        </w:rPr>
        <w:t xml:space="preserve"> </w:t>
      </w:r>
      <w:r>
        <w:t>show</w:t>
      </w:r>
      <w:r>
        <w:rPr>
          <w:spacing w:val="-4"/>
        </w:rPr>
        <w:t xml:space="preserve"> </w:t>
      </w:r>
      <w:r>
        <w:t>office</w:t>
      </w:r>
      <w:r>
        <w:rPr>
          <w:spacing w:val="-1"/>
        </w:rPr>
        <w:t xml:space="preserve"> </w:t>
      </w:r>
      <w:r>
        <w:t>will open</w:t>
      </w:r>
      <w:r>
        <w:rPr>
          <w:spacing w:val="-1"/>
        </w:rPr>
        <w:t xml:space="preserve"> </w:t>
      </w:r>
      <w:r>
        <w:t>at</w:t>
      </w:r>
      <w:r>
        <w:rPr>
          <w:spacing w:val="-2"/>
        </w:rPr>
        <w:t xml:space="preserve"> </w:t>
      </w:r>
      <w:r>
        <w:t>approximately</w:t>
      </w:r>
    </w:p>
    <w:p w:rsidR="004964FE" w:rsidRDefault="008644B8">
      <w:pPr>
        <w:ind w:left="258" w:right="1049"/>
        <w:rPr>
          <w:b/>
          <w:sz w:val="16"/>
        </w:rPr>
      </w:pPr>
      <w:r>
        <w:rPr>
          <w:sz w:val="16"/>
        </w:rPr>
        <w:t xml:space="preserve">12:00pm. </w:t>
      </w:r>
      <w:proofErr w:type="gramStart"/>
      <w:r>
        <w:rPr>
          <w:sz w:val="16"/>
        </w:rPr>
        <w:t>Riding</w:t>
      </w:r>
      <w:proofErr w:type="gramEnd"/>
      <w:r>
        <w:rPr>
          <w:sz w:val="16"/>
        </w:rPr>
        <w:t xml:space="preserve"> is at your own risk and on flat only until the medics are on the grounds. </w:t>
      </w:r>
      <w:r>
        <w:rPr>
          <w:b/>
          <w:sz w:val="16"/>
        </w:rPr>
        <w:t>There will be no schooling of any kind if the Stewards are not in attendance.</w:t>
      </w:r>
    </w:p>
    <w:p w:rsidR="004964FE" w:rsidRDefault="004964FE">
      <w:pPr>
        <w:pStyle w:val="BodyText"/>
        <w:rPr>
          <w:b/>
        </w:rPr>
      </w:pPr>
    </w:p>
    <w:p w:rsidR="004964FE" w:rsidRDefault="008644B8">
      <w:pPr>
        <w:pStyle w:val="BodyText"/>
        <w:spacing w:before="1"/>
        <w:ind w:left="258" w:right="617"/>
      </w:pPr>
      <w:r>
        <w:rPr>
          <w:b/>
          <w:u w:val="single"/>
        </w:rPr>
        <w:t>DEPARTURES</w:t>
      </w:r>
      <w:r>
        <w:rPr>
          <w:b/>
        </w:rPr>
        <w:t xml:space="preserve"> - </w:t>
      </w:r>
      <w:r>
        <w:t>Due to safety concerns there may be restrictions about having trailers in the barn area when exhibitors are ready to leave – notification of this will be announced if necessary.</w:t>
      </w:r>
    </w:p>
    <w:p w:rsidR="004964FE" w:rsidRDefault="004964FE">
      <w:pPr>
        <w:pStyle w:val="BodyText"/>
        <w:spacing w:before="11"/>
        <w:rPr>
          <w:sz w:val="15"/>
        </w:rPr>
      </w:pPr>
    </w:p>
    <w:p w:rsidR="004964FE" w:rsidRDefault="008644B8">
      <w:pPr>
        <w:pStyle w:val="BodyText"/>
        <w:ind w:left="258"/>
      </w:pPr>
      <w:r>
        <w:rPr>
          <w:b/>
          <w:u w:val="single"/>
        </w:rPr>
        <w:t>PARKING</w:t>
      </w:r>
      <w:r>
        <w:rPr>
          <w:b/>
        </w:rPr>
        <w:t xml:space="preserve"> - </w:t>
      </w:r>
      <w:r>
        <w:t>Designated parking areas for cars, trailers, vans and campers will be enforced.</w:t>
      </w:r>
    </w:p>
    <w:p w:rsidR="004964FE" w:rsidRDefault="004964FE">
      <w:pPr>
        <w:sectPr w:rsidR="004964FE">
          <w:pgSz w:w="12240" w:h="15840"/>
          <w:pgMar w:top="940" w:right="460" w:bottom="1160" w:left="1160" w:header="0" w:footer="894" w:gutter="0"/>
          <w:cols w:space="720"/>
        </w:sectPr>
      </w:pPr>
    </w:p>
    <w:p w:rsidR="004964FE" w:rsidRDefault="008644B8">
      <w:pPr>
        <w:pStyle w:val="BodyText"/>
        <w:spacing w:before="74"/>
        <w:ind w:left="258" w:right="1181"/>
      </w:pPr>
      <w:r>
        <w:rPr>
          <w:b/>
          <w:u w:val="single"/>
        </w:rPr>
        <w:lastRenderedPageBreak/>
        <w:t>COACHING LEVY-</w:t>
      </w:r>
      <w:r>
        <w:rPr>
          <w:b/>
        </w:rPr>
        <w:t xml:space="preserve"> </w:t>
      </w:r>
      <w:r>
        <w:t>Manitoba Horse Council is collecting a $5 levy from all Manitoba entries without named coaches possessing NCCP numbers. Manitoba coaches should know that it is easy to obtain the NCCP number. Many online programs such as the minimum coaching standard module of Making Ethical Decisions, gives a pathway to obtain the NCCP number. Questions regarding how to obtain the NCCP number should contact the MHC office, coaching committee, website of coaching Canada, nccp.ca or Sport Manitoba</w:t>
      </w:r>
    </w:p>
    <w:p w:rsidR="004964FE" w:rsidRDefault="004964FE">
      <w:pPr>
        <w:pStyle w:val="BodyText"/>
        <w:rPr>
          <w:sz w:val="18"/>
        </w:rPr>
      </w:pPr>
    </w:p>
    <w:p w:rsidR="004964FE" w:rsidRDefault="004964FE">
      <w:pPr>
        <w:pStyle w:val="BodyText"/>
        <w:spacing w:before="3"/>
        <w:rPr>
          <w:sz w:val="14"/>
        </w:rPr>
      </w:pPr>
    </w:p>
    <w:p w:rsidR="004964FE" w:rsidRDefault="008644B8">
      <w:pPr>
        <w:pStyle w:val="Heading1"/>
        <w:rPr>
          <w:u w:val="none"/>
        </w:rPr>
      </w:pPr>
      <w:r>
        <w:rPr>
          <w:u w:val="thick"/>
        </w:rPr>
        <w:t>Bio-security:</w:t>
      </w:r>
    </w:p>
    <w:p w:rsidR="004964FE" w:rsidRDefault="008644B8">
      <w:pPr>
        <w:pStyle w:val="BodyText"/>
        <w:ind w:left="258"/>
      </w:pPr>
      <w:r>
        <w:t>DIRECT AND INDIRECT CONTACT BETWEEN HORSES AND PEOPLE</w:t>
      </w:r>
    </w:p>
    <w:p w:rsidR="004964FE" w:rsidRDefault="004964FE">
      <w:pPr>
        <w:pStyle w:val="BodyText"/>
        <w:spacing w:before="11"/>
        <w:rPr>
          <w:sz w:val="15"/>
        </w:rPr>
      </w:pPr>
    </w:p>
    <w:p w:rsidR="004964FE" w:rsidRDefault="008644B8">
      <w:pPr>
        <w:pStyle w:val="BodyText"/>
        <w:ind w:left="258" w:right="994"/>
      </w:pPr>
      <w:r>
        <w:t>The most common path for spreading germs and disease is contact among horses, humans and other animals. Bodily fluids such as nasal discharge, saliva and sweat can carry germs which are easily transmitted from horse to horse through direct and indirect contact.</w:t>
      </w:r>
    </w:p>
    <w:p w:rsidR="004964FE" w:rsidRDefault="004964FE">
      <w:pPr>
        <w:pStyle w:val="BodyText"/>
        <w:spacing w:before="1"/>
      </w:pPr>
    </w:p>
    <w:p w:rsidR="004964FE" w:rsidRDefault="008644B8">
      <w:pPr>
        <w:pStyle w:val="ListParagraph"/>
        <w:numPr>
          <w:ilvl w:val="0"/>
          <w:numId w:val="6"/>
        </w:numPr>
        <w:tabs>
          <w:tab w:val="left" w:pos="360"/>
        </w:tabs>
        <w:ind w:left="359"/>
        <w:rPr>
          <w:sz w:val="16"/>
        </w:rPr>
      </w:pPr>
      <w:r>
        <w:rPr>
          <w:sz w:val="16"/>
        </w:rPr>
        <w:t>Limit horse-to-horse</w:t>
      </w:r>
      <w:r>
        <w:rPr>
          <w:spacing w:val="-4"/>
          <w:sz w:val="16"/>
        </w:rPr>
        <w:t xml:space="preserve"> </w:t>
      </w:r>
      <w:r>
        <w:rPr>
          <w:sz w:val="16"/>
        </w:rPr>
        <w:t>contact</w:t>
      </w:r>
    </w:p>
    <w:p w:rsidR="004964FE" w:rsidRDefault="004964FE">
      <w:pPr>
        <w:pStyle w:val="BodyText"/>
        <w:spacing w:before="10"/>
        <w:rPr>
          <w:sz w:val="15"/>
        </w:rPr>
      </w:pPr>
    </w:p>
    <w:p w:rsidR="004964FE" w:rsidRDefault="008644B8">
      <w:pPr>
        <w:pStyle w:val="ListParagraph"/>
        <w:numPr>
          <w:ilvl w:val="0"/>
          <w:numId w:val="6"/>
        </w:numPr>
        <w:tabs>
          <w:tab w:val="left" w:pos="360"/>
        </w:tabs>
        <w:spacing w:before="1"/>
        <w:ind w:left="359"/>
        <w:rPr>
          <w:sz w:val="16"/>
        </w:rPr>
      </w:pPr>
      <w:r>
        <w:rPr>
          <w:sz w:val="16"/>
        </w:rPr>
        <w:t>Limit horse-to-human-to-horse</w:t>
      </w:r>
      <w:r>
        <w:rPr>
          <w:spacing w:val="-7"/>
          <w:sz w:val="16"/>
        </w:rPr>
        <w:t xml:space="preserve"> </w:t>
      </w:r>
      <w:r>
        <w:rPr>
          <w:sz w:val="16"/>
        </w:rPr>
        <w:t>contact</w:t>
      </w:r>
    </w:p>
    <w:p w:rsidR="004964FE" w:rsidRDefault="004964FE">
      <w:pPr>
        <w:pStyle w:val="BodyText"/>
        <w:spacing w:before="2"/>
      </w:pPr>
    </w:p>
    <w:p w:rsidR="004964FE" w:rsidRDefault="008644B8">
      <w:pPr>
        <w:pStyle w:val="ListParagraph"/>
        <w:numPr>
          <w:ilvl w:val="0"/>
          <w:numId w:val="6"/>
        </w:numPr>
        <w:tabs>
          <w:tab w:val="left" w:pos="360"/>
        </w:tabs>
        <w:ind w:left="359"/>
        <w:rPr>
          <w:sz w:val="16"/>
        </w:rPr>
      </w:pPr>
      <w:r>
        <w:rPr>
          <w:sz w:val="16"/>
        </w:rPr>
        <w:t>Limit horse-to-dog (other animal)-to horse, or horse-to-dog-to-human-to-horse</w:t>
      </w:r>
      <w:r>
        <w:rPr>
          <w:spacing w:val="-8"/>
          <w:sz w:val="16"/>
        </w:rPr>
        <w:t xml:space="preserve"> </w:t>
      </w:r>
      <w:r>
        <w:rPr>
          <w:sz w:val="16"/>
        </w:rPr>
        <w:t>contact.</w:t>
      </w:r>
    </w:p>
    <w:p w:rsidR="004964FE" w:rsidRDefault="004964FE">
      <w:pPr>
        <w:pStyle w:val="BodyText"/>
        <w:spacing w:before="10"/>
        <w:rPr>
          <w:sz w:val="15"/>
        </w:rPr>
      </w:pPr>
    </w:p>
    <w:p w:rsidR="004964FE" w:rsidRDefault="008644B8">
      <w:pPr>
        <w:pStyle w:val="BodyText"/>
        <w:spacing w:before="1"/>
        <w:ind w:left="258" w:right="986" w:firstLine="45"/>
      </w:pPr>
      <w:r>
        <w:t>-Restrict unnecessary movement of horses out of their aisle or barn. Don’t take a horse to another barn to be tacked up, braided, clipped, etc. It may seem easier sometimes, but sharing equipment and grooming supplies, or coming into nose-to-nose contact with other horses or soiled surfaces can spread germs.</w:t>
      </w:r>
    </w:p>
    <w:p w:rsidR="004964FE" w:rsidRDefault="004964FE">
      <w:pPr>
        <w:pStyle w:val="BodyText"/>
      </w:pPr>
    </w:p>
    <w:p w:rsidR="004964FE" w:rsidRDefault="008644B8">
      <w:pPr>
        <w:pStyle w:val="BodyText"/>
        <w:spacing w:before="1"/>
        <w:ind w:left="258" w:right="1305"/>
        <w:jc w:val="both"/>
      </w:pPr>
      <w:r>
        <w:t>-Do not lead horses down other tent/barn aisles. Don’t cut through a tent/barn on your way to the paddock or ring; go around the perimeter of the tent/barn. It may be shorter, but it risks your horse coming into to contact with other horses, soiled surfaces and equipment, dogs, etc.</w:t>
      </w:r>
    </w:p>
    <w:p w:rsidR="004964FE" w:rsidRDefault="004964FE">
      <w:pPr>
        <w:pStyle w:val="BodyText"/>
        <w:spacing w:before="9"/>
        <w:rPr>
          <w:sz w:val="15"/>
        </w:rPr>
      </w:pPr>
    </w:p>
    <w:p w:rsidR="004964FE" w:rsidRDefault="008644B8">
      <w:pPr>
        <w:pStyle w:val="BodyText"/>
        <w:ind w:left="258" w:right="1040"/>
        <w:jc w:val="both"/>
      </w:pPr>
      <w:r>
        <w:t>- Don’t let horses make nose-to-nose contact with horses from other barns when in common areas such as wash racks, at the rings, or while grazing. Yes, it’s cute when they want to visit with each other, but germs can spread just like the cold or flu going through a kid’s classroom.</w:t>
      </w:r>
    </w:p>
    <w:p w:rsidR="004964FE" w:rsidRDefault="004964FE">
      <w:pPr>
        <w:pStyle w:val="BodyText"/>
        <w:spacing w:before="1"/>
      </w:pPr>
    </w:p>
    <w:p w:rsidR="004964FE" w:rsidRDefault="008644B8">
      <w:pPr>
        <w:pStyle w:val="BodyText"/>
        <w:ind w:left="258" w:right="1012"/>
      </w:pPr>
      <w:r>
        <w:t>-Do not touch or pet, or feed treats to horses from other barns unless necessary. Yes, we all want to pet all the horses we see, but be mindful that you may be spreading germs from one horse to another when you do this.</w:t>
      </w:r>
    </w:p>
    <w:p w:rsidR="004964FE" w:rsidRDefault="004964FE">
      <w:pPr>
        <w:pStyle w:val="BodyText"/>
        <w:spacing w:before="1"/>
      </w:pPr>
    </w:p>
    <w:p w:rsidR="004964FE" w:rsidRDefault="008644B8">
      <w:pPr>
        <w:pStyle w:val="BodyText"/>
        <w:ind w:left="258"/>
      </w:pPr>
      <w:r>
        <w:t>EQUIPMENT HANDLING</w:t>
      </w:r>
    </w:p>
    <w:p w:rsidR="004964FE" w:rsidRDefault="004964FE">
      <w:pPr>
        <w:pStyle w:val="BodyText"/>
        <w:spacing w:before="10"/>
        <w:rPr>
          <w:sz w:val="15"/>
        </w:rPr>
      </w:pPr>
    </w:p>
    <w:p w:rsidR="004964FE" w:rsidRDefault="008644B8">
      <w:pPr>
        <w:pStyle w:val="BodyText"/>
        <w:spacing w:before="1"/>
        <w:ind w:left="258" w:right="1297"/>
      </w:pPr>
      <w:r>
        <w:t>Soiled equipment is another common path for spreading germs and disease. Nasal discharge, saliva, sweat, and even soiled bedding can carry microbes and spread them via shared items such as tack, equipment, hoses, buckets, grooming supplies and towels.</w:t>
      </w:r>
    </w:p>
    <w:p w:rsidR="004964FE" w:rsidRDefault="004964FE">
      <w:pPr>
        <w:pStyle w:val="BodyText"/>
      </w:pPr>
    </w:p>
    <w:p w:rsidR="004964FE" w:rsidRDefault="008644B8">
      <w:pPr>
        <w:pStyle w:val="ListParagraph"/>
        <w:numPr>
          <w:ilvl w:val="0"/>
          <w:numId w:val="4"/>
        </w:numPr>
        <w:tabs>
          <w:tab w:val="left" w:pos="439"/>
        </w:tabs>
        <w:ind w:right="1760" w:firstLine="0"/>
        <w:rPr>
          <w:sz w:val="16"/>
        </w:rPr>
      </w:pPr>
      <w:r>
        <w:rPr>
          <w:sz w:val="16"/>
        </w:rPr>
        <w:t>Do</w:t>
      </w:r>
      <w:r>
        <w:rPr>
          <w:spacing w:val="-3"/>
          <w:sz w:val="16"/>
        </w:rPr>
        <w:t xml:space="preserve"> </w:t>
      </w:r>
      <w:r>
        <w:rPr>
          <w:sz w:val="16"/>
        </w:rPr>
        <w:t>not</w:t>
      </w:r>
      <w:r>
        <w:rPr>
          <w:spacing w:val="-3"/>
          <w:sz w:val="16"/>
        </w:rPr>
        <w:t xml:space="preserve"> </w:t>
      </w:r>
      <w:r>
        <w:rPr>
          <w:sz w:val="16"/>
        </w:rPr>
        <w:t>let</w:t>
      </w:r>
      <w:r>
        <w:rPr>
          <w:spacing w:val="-2"/>
          <w:sz w:val="16"/>
        </w:rPr>
        <w:t xml:space="preserve"> </w:t>
      </w:r>
      <w:r>
        <w:rPr>
          <w:sz w:val="16"/>
        </w:rPr>
        <w:t>water</w:t>
      </w:r>
      <w:r>
        <w:rPr>
          <w:spacing w:val="-3"/>
          <w:sz w:val="16"/>
        </w:rPr>
        <w:t xml:space="preserve"> </w:t>
      </w:r>
      <w:r>
        <w:rPr>
          <w:sz w:val="16"/>
        </w:rPr>
        <w:t>hoses touch</w:t>
      </w:r>
      <w:r>
        <w:rPr>
          <w:spacing w:val="-2"/>
          <w:sz w:val="16"/>
        </w:rPr>
        <w:t xml:space="preserve"> </w:t>
      </w:r>
      <w:r>
        <w:rPr>
          <w:sz w:val="16"/>
        </w:rPr>
        <w:t>buckets</w:t>
      </w:r>
      <w:r>
        <w:rPr>
          <w:spacing w:val="-3"/>
          <w:sz w:val="16"/>
        </w:rPr>
        <w:t xml:space="preserve"> </w:t>
      </w:r>
      <w:r>
        <w:rPr>
          <w:sz w:val="16"/>
        </w:rPr>
        <w:t>when</w:t>
      </w:r>
      <w:r>
        <w:rPr>
          <w:spacing w:val="-2"/>
          <w:sz w:val="16"/>
        </w:rPr>
        <w:t xml:space="preserve"> </w:t>
      </w:r>
      <w:r>
        <w:rPr>
          <w:sz w:val="16"/>
        </w:rPr>
        <w:t>filling.</w:t>
      </w:r>
      <w:r>
        <w:rPr>
          <w:spacing w:val="-3"/>
          <w:sz w:val="16"/>
        </w:rPr>
        <w:t xml:space="preserve"> </w:t>
      </w:r>
      <w:r>
        <w:rPr>
          <w:sz w:val="16"/>
        </w:rPr>
        <w:t>Contact</w:t>
      </w:r>
      <w:r>
        <w:rPr>
          <w:spacing w:val="-3"/>
          <w:sz w:val="16"/>
        </w:rPr>
        <w:t xml:space="preserve"> </w:t>
      </w:r>
      <w:r>
        <w:rPr>
          <w:sz w:val="16"/>
        </w:rPr>
        <w:t>with</w:t>
      </w:r>
      <w:r>
        <w:rPr>
          <w:spacing w:val="-2"/>
          <w:sz w:val="16"/>
        </w:rPr>
        <w:t xml:space="preserve"> </w:t>
      </w:r>
      <w:r>
        <w:rPr>
          <w:sz w:val="16"/>
        </w:rPr>
        <w:t>a</w:t>
      </w:r>
      <w:r>
        <w:rPr>
          <w:spacing w:val="-4"/>
          <w:sz w:val="16"/>
        </w:rPr>
        <w:t xml:space="preserve"> </w:t>
      </w:r>
      <w:r>
        <w:rPr>
          <w:sz w:val="16"/>
        </w:rPr>
        <w:t>contaminated</w:t>
      </w:r>
      <w:r>
        <w:rPr>
          <w:spacing w:val="-4"/>
          <w:sz w:val="16"/>
        </w:rPr>
        <w:t xml:space="preserve"> </w:t>
      </w:r>
      <w:r>
        <w:rPr>
          <w:sz w:val="16"/>
        </w:rPr>
        <w:t>surface</w:t>
      </w:r>
      <w:r>
        <w:rPr>
          <w:spacing w:val="-2"/>
          <w:sz w:val="16"/>
        </w:rPr>
        <w:t xml:space="preserve"> </w:t>
      </w:r>
      <w:r>
        <w:rPr>
          <w:sz w:val="16"/>
        </w:rPr>
        <w:t>on</w:t>
      </w:r>
      <w:r>
        <w:rPr>
          <w:spacing w:val="-4"/>
          <w:sz w:val="16"/>
        </w:rPr>
        <w:t xml:space="preserve"> </w:t>
      </w:r>
      <w:r>
        <w:rPr>
          <w:sz w:val="16"/>
        </w:rPr>
        <w:t>a</w:t>
      </w:r>
      <w:r>
        <w:rPr>
          <w:spacing w:val="-2"/>
          <w:sz w:val="16"/>
        </w:rPr>
        <w:t xml:space="preserve"> </w:t>
      </w:r>
      <w:r>
        <w:rPr>
          <w:sz w:val="16"/>
        </w:rPr>
        <w:t>water</w:t>
      </w:r>
      <w:r>
        <w:rPr>
          <w:spacing w:val="-2"/>
          <w:sz w:val="16"/>
        </w:rPr>
        <w:t xml:space="preserve"> </w:t>
      </w:r>
      <w:r>
        <w:rPr>
          <w:sz w:val="16"/>
        </w:rPr>
        <w:t>bucket</w:t>
      </w:r>
      <w:r>
        <w:rPr>
          <w:spacing w:val="-3"/>
          <w:sz w:val="16"/>
        </w:rPr>
        <w:t xml:space="preserve"> </w:t>
      </w:r>
      <w:r>
        <w:rPr>
          <w:sz w:val="16"/>
        </w:rPr>
        <w:t>can</w:t>
      </w:r>
      <w:r>
        <w:rPr>
          <w:spacing w:val="-2"/>
          <w:sz w:val="16"/>
        </w:rPr>
        <w:t xml:space="preserve"> </w:t>
      </w:r>
      <w:r>
        <w:rPr>
          <w:sz w:val="16"/>
        </w:rPr>
        <w:t>be</w:t>
      </w:r>
      <w:r>
        <w:rPr>
          <w:spacing w:val="-2"/>
          <w:sz w:val="16"/>
        </w:rPr>
        <w:t xml:space="preserve"> </w:t>
      </w:r>
      <w:r>
        <w:rPr>
          <w:sz w:val="16"/>
        </w:rPr>
        <w:t>easily transmitted to the next bucket</w:t>
      </w:r>
      <w:r>
        <w:rPr>
          <w:spacing w:val="-7"/>
          <w:sz w:val="16"/>
        </w:rPr>
        <w:t xml:space="preserve"> </w:t>
      </w:r>
      <w:r>
        <w:rPr>
          <w:sz w:val="16"/>
        </w:rPr>
        <w:t>contacted.</w:t>
      </w:r>
    </w:p>
    <w:p w:rsidR="004964FE" w:rsidRDefault="004964FE">
      <w:pPr>
        <w:pStyle w:val="BodyText"/>
      </w:pPr>
    </w:p>
    <w:p w:rsidR="004964FE" w:rsidRDefault="008644B8">
      <w:pPr>
        <w:pStyle w:val="ListParagraph"/>
        <w:numPr>
          <w:ilvl w:val="0"/>
          <w:numId w:val="4"/>
        </w:numPr>
        <w:tabs>
          <w:tab w:val="left" w:pos="439"/>
        </w:tabs>
        <w:ind w:left="438"/>
        <w:rPr>
          <w:sz w:val="16"/>
        </w:rPr>
      </w:pPr>
      <w:r>
        <w:rPr>
          <w:sz w:val="16"/>
        </w:rPr>
        <w:t>Do not allow horses to drink from the</w:t>
      </w:r>
      <w:r>
        <w:rPr>
          <w:spacing w:val="-10"/>
          <w:sz w:val="16"/>
        </w:rPr>
        <w:t xml:space="preserve"> </w:t>
      </w:r>
      <w:r>
        <w:rPr>
          <w:sz w:val="16"/>
        </w:rPr>
        <w:t>hose.</w:t>
      </w:r>
    </w:p>
    <w:p w:rsidR="004964FE" w:rsidRDefault="004964FE">
      <w:pPr>
        <w:pStyle w:val="BodyText"/>
        <w:spacing w:before="11"/>
        <w:rPr>
          <w:sz w:val="15"/>
        </w:rPr>
      </w:pPr>
    </w:p>
    <w:p w:rsidR="004964FE" w:rsidRDefault="008644B8">
      <w:pPr>
        <w:pStyle w:val="ListParagraph"/>
        <w:numPr>
          <w:ilvl w:val="0"/>
          <w:numId w:val="4"/>
        </w:numPr>
        <w:tabs>
          <w:tab w:val="left" w:pos="439"/>
        </w:tabs>
        <w:ind w:left="438"/>
        <w:rPr>
          <w:sz w:val="16"/>
        </w:rPr>
      </w:pPr>
      <w:r>
        <w:rPr>
          <w:sz w:val="16"/>
        </w:rPr>
        <w:t>Do not share water or feed</w:t>
      </w:r>
      <w:r>
        <w:rPr>
          <w:spacing w:val="-4"/>
          <w:sz w:val="16"/>
        </w:rPr>
        <w:t xml:space="preserve"> </w:t>
      </w:r>
      <w:r>
        <w:rPr>
          <w:sz w:val="16"/>
        </w:rPr>
        <w:t>buckets.</w:t>
      </w:r>
    </w:p>
    <w:p w:rsidR="004964FE" w:rsidRDefault="004964FE">
      <w:pPr>
        <w:pStyle w:val="BodyText"/>
        <w:spacing w:before="11"/>
        <w:rPr>
          <w:sz w:val="15"/>
        </w:rPr>
      </w:pPr>
    </w:p>
    <w:p w:rsidR="004964FE" w:rsidRDefault="008644B8">
      <w:pPr>
        <w:pStyle w:val="ListParagraph"/>
        <w:numPr>
          <w:ilvl w:val="0"/>
          <w:numId w:val="4"/>
        </w:numPr>
        <w:tabs>
          <w:tab w:val="left" w:pos="439"/>
        </w:tabs>
        <w:ind w:right="1105" w:firstLine="0"/>
        <w:rPr>
          <w:sz w:val="16"/>
        </w:rPr>
      </w:pPr>
      <w:r>
        <w:rPr>
          <w:sz w:val="16"/>
        </w:rPr>
        <w:t>Have hand sanitizer readily available, and use it between grooming/tacking up horses. Keep it handy in the grooming stall and in your grooming box at the</w:t>
      </w:r>
      <w:r>
        <w:rPr>
          <w:spacing w:val="-5"/>
          <w:sz w:val="16"/>
        </w:rPr>
        <w:t xml:space="preserve"> </w:t>
      </w:r>
      <w:r>
        <w:rPr>
          <w:sz w:val="16"/>
        </w:rPr>
        <w:t>ring</w:t>
      </w:r>
    </w:p>
    <w:p w:rsidR="004964FE" w:rsidRDefault="004964FE">
      <w:pPr>
        <w:pStyle w:val="BodyText"/>
      </w:pPr>
    </w:p>
    <w:p w:rsidR="004964FE" w:rsidRDefault="008644B8">
      <w:pPr>
        <w:pStyle w:val="ListParagraph"/>
        <w:numPr>
          <w:ilvl w:val="0"/>
          <w:numId w:val="4"/>
        </w:numPr>
        <w:tabs>
          <w:tab w:val="left" w:pos="439"/>
        </w:tabs>
        <w:spacing w:before="1"/>
        <w:ind w:right="1246" w:firstLine="0"/>
        <w:rPr>
          <w:sz w:val="16"/>
        </w:rPr>
      </w:pPr>
      <w:r>
        <w:rPr>
          <w:sz w:val="16"/>
        </w:rPr>
        <w:t>Use</w:t>
      </w:r>
      <w:r>
        <w:rPr>
          <w:spacing w:val="-5"/>
          <w:sz w:val="16"/>
        </w:rPr>
        <w:t xml:space="preserve"> </w:t>
      </w:r>
      <w:r>
        <w:rPr>
          <w:sz w:val="16"/>
        </w:rPr>
        <w:t>clean</w:t>
      </w:r>
      <w:r>
        <w:rPr>
          <w:spacing w:val="-2"/>
          <w:sz w:val="16"/>
        </w:rPr>
        <w:t xml:space="preserve"> </w:t>
      </w:r>
      <w:r>
        <w:rPr>
          <w:sz w:val="16"/>
        </w:rPr>
        <w:t>brushes and</w:t>
      </w:r>
      <w:r>
        <w:rPr>
          <w:spacing w:val="-4"/>
          <w:sz w:val="16"/>
        </w:rPr>
        <w:t xml:space="preserve"> </w:t>
      </w:r>
      <w:r>
        <w:rPr>
          <w:sz w:val="16"/>
        </w:rPr>
        <w:t>towels on</w:t>
      </w:r>
      <w:r>
        <w:rPr>
          <w:spacing w:val="-2"/>
          <w:sz w:val="16"/>
        </w:rPr>
        <w:t xml:space="preserve"> </w:t>
      </w:r>
      <w:r>
        <w:rPr>
          <w:sz w:val="16"/>
        </w:rPr>
        <w:t>each</w:t>
      </w:r>
      <w:r>
        <w:rPr>
          <w:spacing w:val="-2"/>
          <w:sz w:val="16"/>
        </w:rPr>
        <w:t xml:space="preserve"> </w:t>
      </w:r>
      <w:r>
        <w:rPr>
          <w:sz w:val="16"/>
        </w:rPr>
        <w:t>horse.</w:t>
      </w:r>
      <w:r>
        <w:rPr>
          <w:spacing w:val="-3"/>
          <w:sz w:val="16"/>
        </w:rPr>
        <w:t xml:space="preserve"> </w:t>
      </w:r>
      <w:r>
        <w:rPr>
          <w:sz w:val="16"/>
        </w:rPr>
        <w:t>If</w:t>
      </w:r>
      <w:r>
        <w:rPr>
          <w:spacing w:val="-3"/>
          <w:sz w:val="16"/>
        </w:rPr>
        <w:t xml:space="preserve"> </w:t>
      </w:r>
      <w:r>
        <w:rPr>
          <w:sz w:val="16"/>
        </w:rPr>
        <w:t>you</w:t>
      </w:r>
      <w:r>
        <w:rPr>
          <w:spacing w:val="-1"/>
          <w:sz w:val="16"/>
        </w:rPr>
        <w:t xml:space="preserve"> </w:t>
      </w:r>
      <w:r>
        <w:rPr>
          <w:sz w:val="16"/>
        </w:rPr>
        <w:t>don’t</w:t>
      </w:r>
      <w:r>
        <w:rPr>
          <w:spacing w:val="-3"/>
          <w:sz w:val="16"/>
        </w:rPr>
        <w:t xml:space="preserve"> </w:t>
      </w:r>
      <w:r>
        <w:rPr>
          <w:sz w:val="16"/>
        </w:rPr>
        <w:t>have</w:t>
      </w:r>
      <w:r>
        <w:rPr>
          <w:spacing w:val="-2"/>
          <w:sz w:val="16"/>
        </w:rPr>
        <w:t xml:space="preserve"> </w:t>
      </w:r>
      <w:r>
        <w:rPr>
          <w:sz w:val="16"/>
        </w:rPr>
        <w:t>enough</w:t>
      </w:r>
      <w:r>
        <w:rPr>
          <w:spacing w:val="-2"/>
          <w:sz w:val="16"/>
        </w:rPr>
        <w:t xml:space="preserve"> </w:t>
      </w:r>
      <w:r>
        <w:rPr>
          <w:sz w:val="16"/>
        </w:rPr>
        <w:t>brushes</w:t>
      </w:r>
      <w:r>
        <w:rPr>
          <w:spacing w:val="-3"/>
          <w:sz w:val="16"/>
        </w:rPr>
        <w:t xml:space="preserve"> </w:t>
      </w:r>
      <w:r>
        <w:rPr>
          <w:sz w:val="16"/>
        </w:rPr>
        <w:t>for</w:t>
      </w:r>
      <w:r>
        <w:rPr>
          <w:spacing w:val="-2"/>
          <w:sz w:val="16"/>
        </w:rPr>
        <w:t xml:space="preserve"> </w:t>
      </w:r>
      <w:r>
        <w:rPr>
          <w:sz w:val="16"/>
        </w:rPr>
        <w:t>each</w:t>
      </w:r>
      <w:r>
        <w:rPr>
          <w:spacing w:val="-2"/>
          <w:sz w:val="16"/>
        </w:rPr>
        <w:t xml:space="preserve"> </w:t>
      </w:r>
      <w:r>
        <w:rPr>
          <w:sz w:val="16"/>
        </w:rPr>
        <w:t>horse</w:t>
      </w:r>
      <w:r>
        <w:rPr>
          <w:spacing w:val="-5"/>
          <w:sz w:val="16"/>
        </w:rPr>
        <w:t xml:space="preserve"> </w:t>
      </w:r>
      <w:r>
        <w:rPr>
          <w:sz w:val="16"/>
        </w:rPr>
        <w:t>to</w:t>
      </w:r>
      <w:r>
        <w:rPr>
          <w:spacing w:val="-4"/>
          <w:sz w:val="16"/>
        </w:rPr>
        <w:t xml:space="preserve"> </w:t>
      </w:r>
      <w:r>
        <w:rPr>
          <w:sz w:val="16"/>
        </w:rPr>
        <w:t>have</w:t>
      </w:r>
      <w:r>
        <w:rPr>
          <w:spacing w:val="-2"/>
          <w:sz w:val="16"/>
        </w:rPr>
        <w:t xml:space="preserve"> </w:t>
      </w:r>
      <w:r>
        <w:rPr>
          <w:sz w:val="16"/>
        </w:rPr>
        <w:t>his own</w:t>
      </w:r>
      <w:r>
        <w:rPr>
          <w:spacing w:val="-2"/>
          <w:sz w:val="16"/>
        </w:rPr>
        <w:t xml:space="preserve"> </w:t>
      </w:r>
      <w:r>
        <w:rPr>
          <w:sz w:val="16"/>
        </w:rPr>
        <w:t>set,</w:t>
      </w:r>
      <w:r>
        <w:rPr>
          <w:spacing w:val="-1"/>
          <w:sz w:val="16"/>
        </w:rPr>
        <w:t xml:space="preserve"> </w:t>
      </w:r>
      <w:r>
        <w:rPr>
          <w:sz w:val="16"/>
        </w:rPr>
        <w:t>be</w:t>
      </w:r>
      <w:r>
        <w:rPr>
          <w:spacing w:val="-5"/>
          <w:sz w:val="16"/>
        </w:rPr>
        <w:t xml:space="preserve"> </w:t>
      </w:r>
      <w:r>
        <w:rPr>
          <w:sz w:val="16"/>
        </w:rPr>
        <w:t>sure</w:t>
      </w:r>
      <w:r>
        <w:rPr>
          <w:spacing w:val="-5"/>
          <w:sz w:val="16"/>
        </w:rPr>
        <w:t xml:space="preserve"> </w:t>
      </w:r>
      <w:r>
        <w:rPr>
          <w:spacing w:val="5"/>
          <w:sz w:val="16"/>
        </w:rPr>
        <w:t xml:space="preserve">to </w:t>
      </w:r>
      <w:r>
        <w:rPr>
          <w:sz w:val="16"/>
        </w:rPr>
        <w:t>wash them</w:t>
      </w:r>
      <w:r>
        <w:rPr>
          <w:spacing w:val="2"/>
          <w:sz w:val="16"/>
        </w:rPr>
        <w:t xml:space="preserve"> </w:t>
      </w:r>
      <w:r>
        <w:rPr>
          <w:sz w:val="16"/>
        </w:rPr>
        <w:t>often.</w:t>
      </w:r>
    </w:p>
    <w:p w:rsidR="004964FE" w:rsidRDefault="004964FE">
      <w:pPr>
        <w:pStyle w:val="BodyText"/>
        <w:spacing w:before="11"/>
        <w:rPr>
          <w:sz w:val="15"/>
        </w:rPr>
      </w:pPr>
    </w:p>
    <w:p w:rsidR="004964FE" w:rsidRDefault="008644B8">
      <w:pPr>
        <w:pStyle w:val="ListParagraph"/>
        <w:numPr>
          <w:ilvl w:val="0"/>
          <w:numId w:val="4"/>
        </w:numPr>
        <w:tabs>
          <w:tab w:val="left" w:pos="439"/>
        </w:tabs>
        <w:ind w:left="438"/>
        <w:rPr>
          <w:sz w:val="16"/>
        </w:rPr>
      </w:pPr>
      <w:r>
        <w:rPr>
          <w:sz w:val="16"/>
        </w:rPr>
        <w:t>Don’t share tack and equipment, especially bits and bridles, unless they are cleaned between each</w:t>
      </w:r>
      <w:r>
        <w:rPr>
          <w:spacing w:val="-16"/>
          <w:sz w:val="16"/>
        </w:rPr>
        <w:t xml:space="preserve"> </w:t>
      </w:r>
      <w:r>
        <w:rPr>
          <w:sz w:val="16"/>
        </w:rPr>
        <w:t>use.</w:t>
      </w:r>
    </w:p>
    <w:p w:rsidR="004964FE" w:rsidRDefault="004964FE">
      <w:pPr>
        <w:pStyle w:val="BodyText"/>
        <w:spacing w:before="2"/>
      </w:pPr>
    </w:p>
    <w:p w:rsidR="004964FE" w:rsidRDefault="008644B8">
      <w:pPr>
        <w:pStyle w:val="ListParagraph"/>
        <w:numPr>
          <w:ilvl w:val="0"/>
          <w:numId w:val="4"/>
        </w:numPr>
        <w:tabs>
          <w:tab w:val="left" w:pos="439"/>
        </w:tabs>
        <w:ind w:left="438"/>
        <w:rPr>
          <w:sz w:val="16"/>
        </w:rPr>
      </w:pPr>
      <w:r>
        <w:rPr>
          <w:sz w:val="16"/>
        </w:rPr>
        <w:t>Monitor your horses and contact the Show Veterinarian if you notice any unusual</w:t>
      </w:r>
      <w:r>
        <w:rPr>
          <w:spacing w:val="-15"/>
          <w:sz w:val="16"/>
        </w:rPr>
        <w:t xml:space="preserve"> </w:t>
      </w:r>
      <w:r>
        <w:rPr>
          <w:sz w:val="16"/>
        </w:rPr>
        <w:t>symptoms.</w:t>
      </w:r>
    </w:p>
    <w:p w:rsidR="004964FE" w:rsidRDefault="004964FE">
      <w:pPr>
        <w:pStyle w:val="BodyText"/>
        <w:spacing w:before="9"/>
        <w:rPr>
          <w:sz w:val="23"/>
        </w:rPr>
      </w:pPr>
    </w:p>
    <w:p w:rsidR="004964FE" w:rsidRDefault="008644B8">
      <w:pPr>
        <w:pStyle w:val="Heading1"/>
        <w:spacing w:line="275" w:lineRule="exact"/>
        <w:rPr>
          <w:u w:val="none"/>
        </w:rPr>
      </w:pPr>
      <w:r>
        <w:rPr>
          <w:color w:val="FF0000"/>
          <w:u w:val="thick" w:color="FF0000"/>
        </w:rPr>
        <w:t>HEALTH REQUIREMENTS:</w:t>
      </w:r>
    </w:p>
    <w:p w:rsidR="004964FE" w:rsidRDefault="008644B8">
      <w:pPr>
        <w:pStyle w:val="ListParagraph"/>
        <w:numPr>
          <w:ilvl w:val="0"/>
          <w:numId w:val="3"/>
        </w:numPr>
        <w:tabs>
          <w:tab w:val="left" w:pos="439"/>
        </w:tabs>
        <w:spacing w:line="244" w:lineRule="auto"/>
        <w:ind w:right="1099" w:firstLine="0"/>
        <w:rPr>
          <w:sz w:val="16"/>
        </w:rPr>
      </w:pPr>
      <w:r>
        <w:rPr>
          <w:b/>
          <w:sz w:val="16"/>
        </w:rPr>
        <w:t xml:space="preserve">Coggins: </w:t>
      </w:r>
      <w:r>
        <w:rPr>
          <w:sz w:val="16"/>
        </w:rPr>
        <w:t>All horses being brought onto the grounds for any competition must have a current NEGATIVE COGGINS TEST valid for 12 months from January to December</w:t>
      </w:r>
      <w:r>
        <w:rPr>
          <w:spacing w:val="-4"/>
          <w:sz w:val="16"/>
        </w:rPr>
        <w:t xml:space="preserve"> </w:t>
      </w:r>
      <w:r>
        <w:rPr>
          <w:sz w:val="16"/>
        </w:rPr>
        <w:t>2019.</w:t>
      </w:r>
    </w:p>
    <w:p w:rsidR="004964FE" w:rsidRDefault="008644B8">
      <w:pPr>
        <w:pStyle w:val="ListParagraph"/>
        <w:numPr>
          <w:ilvl w:val="0"/>
          <w:numId w:val="3"/>
        </w:numPr>
        <w:tabs>
          <w:tab w:val="left" w:pos="439"/>
        </w:tabs>
        <w:ind w:right="998" w:firstLine="0"/>
        <w:rPr>
          <w:b/>
          <w:sz w:val="16"/>
        </w:rPr>
      </w:pPr>
      <w:r>
        <w:rPr>
          <w:b/>
          <w:sz w:val="16"/>
        </w:rPr>
        <w:t xml:space="preserve">Proof of Vaccination: </w:t>
      </w:r>
      <w:r>
        <w:rPr>
          <w:sz w:val="16"/>
        </w:rPr>
        <w:t>You must provide proof of vaccination for ALL of your horses on the grounds, showing or not. A letter from Veterinarian or invoice from veterinarian is satisfactory</w:t>
      </w:r>
      <w:r w:rsidR="00E43CE0">
        <w:rPr>
          <w:sz w:val="16"/>
        </w:rPr>
        <w:t xml:space="preserve"> and should be submitted to show secretary at time of entry</w:t>
      </w:r>
      <w:r>
        <w:rPr>
          <w:sz w:val="16"/>
        </w:rPr>
        <w:t xml:space="preserve">. Required Vaccines are: </w:t>
      </w:r>
      <w:r>
        <w:rPr>
          <w:b/>
          <w:sz w:val="16"/>
        </w:rPr>
        <w:t>Influenza and EHV 1 &amp; 4 (Rhino) – within 12 months (365</w:t>
      </w:r>
      <w:r>
        <w:rPr>
          <w:b/>
          <w:spacing w:val="-3"/>
          <w:sz w:val="16"/>
        </w:rPr>
        <w:t xml:space="preserve"> </w:t>
      </w:r>
      <w:r>
        <w:rPr>
          <w:b/>
          <w:sz w:val="16"/>
        </w:rPr>
        <w:t>Days)</w:t>
      </w:r>
    </w:p>
    <w:p w:rsidR="004964FE" w:rsidRDefault="008644B8">
      <w:pPr>
        <w:pStyle w:val="ListParagraph"/>
        <w:numPr>
          <w:ilvl w:val="0"/>
          <w:numId w:val="2"/>
        </w:numPr>
        <w:tabs>
          <w:tab w:val="left" w:pos="439"/>
        </w:tabs>
        <w:ind w:right="1237" w:firstLine="0"/>
        <w:rPr>
          <w:sz w:val="16"/>
        </w:rPr>
      </w:pPr>
      <w:r>
        <w:rPr>
          <w:b/>
          <w:sz w:val="16"/>
        </w:rPr>
        <w:t xml:space="preserve">Keep copies of your Vaccination records </w:t>
      </w:r>
      <w:r>
        <w:rPr>
          <w:sz w:val="16"/>
        </w:rPr>
        <w:t>in your tack room or in your truck/trailer. You may be asked by show organizers to present your health papers at any</w:t>
      </w:r>
      <w:r>
        <w:rPr>
          <w:spacing w:val="-2"/>
          <w:sz w:val="16"/>
        </w:rPr>
        <w:t xml:space="preserve"> </w:t>
      </w:r>
      <w:r>
        <w:rPr>
          <w:sz w:val="16"/>
        </w:rPr>
        <w:t>time.</w:t>
      </w:r>
    </w:p>
    <w:p w:rsidR="004964FE" w:rsidRDefault="008644B8">
      <w:pPr>
        <w:pStyle w:val="ListParagraph"/>
        <w:numPr>
          <w:ilvl w:val="0"/>
          <w:numId w:val="2"/>
        </w:numPr>
        <w:tabs>
          <w:tab w:val="left" w:pos="483"/>
        </w:tabs>
        <w:spacing w:line="244" w:lineRule="auto"/>
        <w:ind w:right="1180" w:firstLine="46"/>
        <w:rPr>
          <w:sz w:val="16"/>
        </w:rPr>
      </w:pPr>
      <w:r>
        <w:rPr>
          <w:b/>
          <w:sz w:val="16"/>
        </w:rPr>
        <w:t xml:space="preserve">Ship-Ins: </w:t>
      </w:r>
      <w:r>
        <w:rPr>
          <w:sz w:val="16"/>
        </w:rPr>
        <w:t>If you ship in and out daily, keep copies of your Vaccination records in your truck/trailer. You will be asked to present these</w:t>
      </w:r>
      <w:r>
        <w:rPr>
          <w:spacing w:val="-1"/>
          <w:sz w:val="16"/>
        </w:rPr>
        <w:t xml:space="preserve"> </w:t>
      </w:r>
      <w:r>
        <w:rPr>
          <w:sz w:val="16"/>
        </w:rPr>
        <w:t>records.</w:t>
      </w:r>
    </w:p>
    <w:p w:rsidR="004964FE" w:rsidRDefault="008644B8">
      <w:pPr>
        <w:pStyle w:val="ListParagraph"/>
        <w:numPr>
          <w:ilvl w:val="0"/>
          <w:numId w:val="2"/>
        </w:numPr>
        <w:tabs>
          <w:tab w:val="left" w:pos="437"/>
        </w:tabs>
        <w:spacing w:line="244" w:lineRule="auto"/>
        <w:ind w:right="1004" w:firstLine="0"/>
        <w:rPr>
          <w:sz w:val="16"/>
        </w:rPr>
      </w:pPr>
      <w:r>
        <w:rPr>
          <w:b/>
          <w:sz w:val="16"/>
        </w:rPr>
        <w:t xml:space="preserve">WEST NILE: </w:t>
      </w:r>
      <w:r>
        <w:rPr>
          <w:sz w:val="16"/>
        </w:rPr>
        <w:t>Every effort will be made, where possible, to control mosquito levels but it is recommended horses be vaccinated for West Nile</w:t>
      </w:r>
      <w:r>
        <w:rPr>
          <w:spacing w:val="-4"/>
          <w:sz w:val="16"/>
        </w:rPr>
        <w:t xml:space="preserve"> </w:t>
      </w:r>
      <w:r>
        <w:rPr>
          <w:sz w:val="16"/>
        </w:rPr>
        <w:t>Virus.</w:t>
      </w:r>
    </w:p>
    <w:p w:rsidR="004964FE" w:rsidRDefault="004964FE">
      <w:pPr>
        <w:spacing w:line="244" w:lineRule="auto"/>
        <w:rPr>
          <w:sz w:val="16"/>
        </w:rPr>
        <w:sectPr w:rsidR="004964FE">
          <w:pgSz w:w="12240" w:h="15840"/>
          <w:pgMar w:top="940" w:right="460" w:bottom="1160" w:left="1160" w:header="0" w:footer="894" w:gutter="0"/>
          <w:cols w:space="720"/>
        </w:sectPr>
      </w:pPr>
    </w:p>
    <w:p w:rsidR="004964FE" w:rsidRDefault="008644B8">
      <w:pPr>
        <w:spacing w:before="75"/>
        <w:ind w:left="3249"/>
        <w:rPr>
          <w:b/>
          <w:sz w:val="20"/>
        </w:rPr>
      </w:pPr>
      <w:r>
        <w:rPr>
          <w:b/>
          <w:sz w:val="20"/>
          <w:u w:val="thick"/>
        </w:rPr>
        <w:lastRenderedPageBreak/>
        <w:t>GENERAL RULES &amp; REGULATIONS</w:t>
      </w:r>
    </w:p>
    <w:p w:rsidR="004964FE" w:rsidRDefault="008644B8">
      <w:pPr>
        <w:pStyle w:val="BodyText"/>
        <w:spacing w:before="1"/>
        <w:ind w:left="258" w:right="985"/>
      </w:pPr>
      <w:r>
        <w:t xml:space="preserve">Every class offered herein is covered by the Rules and specifications of the current rules of E.C. and will be held and judged in accordance with said rule book. </w:t>
      </w:r>
      <w:r>
        <w:rPr>
          <w:b/>
        </w:rPr>
        <w:t xml:space="preserve">It is the responsibility of exhibitors and visitors to </w:t>
      </w:r>
      <w:proofErr w:type="spellStart"/>
      <w:r>
        <w:rPr>
          <w:b/>
        </w:rPr>
        <w:t>familiarise</w:t>
      </w:r>
      <w:proofErr w:type="spellEnd"/>
      <w:r>
        <w:rPr>
          <w:b/>
        </w:rPr>
        <w:t xml:space="preserve"> themselves with these rules. </w:t>
      </w:r>
      <w:r>
        <w:t xml:space="preserve">In entering any show you have agreed to </w:t>
      </w:r>
      <w:proofErr w:type="spellStart"/>
      <w:r>
        <w:t>honour</w:t>
      </w:r>
      <w:proofErr w:type="spellEnd"/>
      <w:r>
        <w:t xml:space="preserve"> the Rules and Regulations as specified in the Prize List and on the entry form. Your agreement and acceptance of all rules, regulations and the Show’s decisions is indicated by your signature or your agent’s signature on the entry form. Rule Books are on line and will be available at show office for viewing.</w:t>
      </w:r>
    </w:p>
    <w:p w:rsidR="004964FE" w:rsidRDefault="004964FE">
      <w:pPr>
        <w:pStyle w:val="BodyText"/>
        <w:spacing w:before="1"/>
      </w:pPr>
    </w:p>
    <w:p w:rsidR="004964FE" w:rsidRDefault="008644B8">
      <w:pPr>
        <w:pStyle w:val="BodyText"/>
        <w:ind w:left="258" w:right="945"/>
      </w:pPr>
      <w:r>
        <w:t>BRING THIS PRIZE LIST AND A PHOTOCOPY OF YOUR ENTRY FORM WITH YOU TO THE SHOW FOR EASY and ACCURATE REFERENCE.</w:t>
      </w:r>
    </w:p>
    <w:p w:rsidR="004964FE" w:rsidRDefault="004964FE">
      <w:pPr>
        <w:pStyle w:val="BodyText"/>
        <w:spacing w:before="9"/>
        <w:rPr>
          <w:sz w:val="15"/>
        </w:rPr>
      </w:pPr>
    </w:p>
    <w:p w:rsidR="004964FE" w:rsidRDefault="008644B8">
      <w:pPr>
        <w:pStyle w:val="BodyText"/>
        <w:spacing w:line="244" w:lineRule="auto"/>
        <w:ind w:left="258" w:right="963"/>
      </w:pPr>
      <w:r>
        <w:rPr>
          <w:b/>
          <w:u w:val="single"/>
        </w:rPr>
        <w:t>STALLIONS</w:t>
      </w:r>
      <w:r>
        <w:rPr>
          <w:b/>
        </w:rPr>
        <w:t xml:space="preserve"> </w:t>
      </w:r>
      <w:r>
        <w:t xml:space="preserve">- Junior B and C exhibitors may not ride, drive, show on the line or handle stallions on the grounds. Junior </w:t>
      </w:r>
      <w:proofErr w:type="gramStart"/>
      <w:r>
        <w:t>A</w:t>
      </w:r>
      <w:proofErr w:type="gramEnd"/>
      <w:r>
        <w:t xml:space="preserve"> exhibitors may ride manageable stallions in Jumper Classes only. Art G105</w:t>
      </w:r>
    </w:p>
    <w:p w:rsidR="004964FE" w:rsidRDefault="004964FE">
      <w:pPr>
        <w:pStyle w:val="BodyText"/>
        <w:spacing w:before="4"/>
        <w:rPr>
          <w:sz w:val="15"/>
        </w:rPr>
      </w:pPr>
    </w:p>
    <w:p w:rsidR="004964FE" w:rsidRDefault="008644B8">
      <w:pPr>
        <w:pStyle w:val="BodyText"/>
        <w:spacing w:line="242" w:lineRule="auto"/>
        <w:ind w:left="258" w:right="957"/>
      </w:pPr>
      <w:r>
        <w:rPr>
          <w:b/>
          <w:u w:val="single"/>
        </w:rPr>
        <w:t>SHOW RULES</w:t>
      </w:r>
      <w:r>
        <w:rPr>
          <w:b/>
        </w:rPr>
        <w:t xml:space="preserve"> - </w:t>
      </w:r>
      <w:r>
        <w:t xml:space="preserve">The Horse Show Committee reserves the right to itself, to refuse, limit, accept conditionally, or to cancel any entries; disqualify any riders or exhibitors thereby cancelling awarded prizes; to change any course, to cancel or combine any unfilled classes, or to change rings &amp;/or officials, to reschedule classes after due notice to exhibitors and to intercept all questions and con- </w:t>
      </w:r>
      <w:proofErr w:type="spellStart"/>
      <w:r>
        <w:t>ditions</w:t>
      </w:r>
      <w:proofErr w:type="spellEnd"/>
      <w:r>
        <w:t xml:space="preserve"> in regard to, or arising out of, or incident to the show without claims for damages or recourse of any kind. Posted notice will be given to all exhibitors in the event of a change in the</w:t>
      </w:r>
      <w:r>
        <w:rPr>
          <w:spacing w:val="-9"/>
        </w:rPr>
        <w:t xml:space="preserve"> </w:t>
      </w:r>
      <w:r>
        <w:t>program.</w:t>
      </w:r>
    </w:p>
    <w:p w:rsidR="004964FE" w:rsidRDefault="008644B8">
      <w:pPr>
        <w:pStyle w:val="BodyText"/>
        <w:ind w:left="258" w:right="1092"/>
      </w:pPr>
      <w:r>
        <w:t>The abuse or inhumane treatment of a horse will not be tolerated. Any unsportsmanlike conduct or use of abusive language by any person towards any other person will not be tolerated. Contemptuous comments and any interference towards officials will not be tolerated. No person, other than officials, Horse Show Committee and show management may enter the show ring without the permission of the show management. Any of the above actions might result in removal from show, forfeiture of prizes and possible exclusion from exhibiting for one or more years.</w:t>
      </w:r>
    </w:p>
    <w:p w:rsidR="004964FE" w:rsidRDefault="008644B8">
      <w:pPr>
        <w:pStyle w:val="Heading3"/>
        <w:ind w:right="978"/>
      </w:pPr>
      <w:r>
        <w:rPr>
          <w:u w:val="single"/>
        </w:rPr>
        <w:t>Horses that are shown excessively may be asked to limit the number of classes entered, in the interest of the welfare of the</w:t>
      </w:r>
      <w:r>
        <w:t xml:space="preserve"> </w:t>
      </w:r>
      <w:r>
        <w:rPr>
          <w:u w:val="single"/>
        </w:rPr>
        <w:t>horse.</w:t>
      </w:r>
    </w:p>
    <w:p w:rsidR="004964FE" w:rsidRDefault="004964FE">
      <w:pPr>
        <w:pStyle w:val="BodyText"/>
        <w:spacing w:before="5"/>
        <w:rPr>
          <w:b/>
          <w:sz w:val="15"/>
        </w:rPr>
      </w:pPr>
    </w:p>
    <w:p w:rsidR="004964FE" w:rsidRDefault="008644B8">
      <w:pPr>
        <w:ind w:left="258" w:right="963"/>
        <w:rPr>
          <w:b/>
          <w:sz w:val="20"/>
        </w:rPr>
      </w:pPr>
      <w:r>
        <w:rPr>
          <w:b/>
          <w:color w:val="FF0000"/>
          <w:sz w:val="20"/>
          <w:u w:val="thick" w:color="FF0000"/>
        </w:rPr>
        <w:t>RETURN TO PLAY</w:t>
      </w:r>
      <w:r>
        <w:rPr>
          <w:b/>
          <w:color w:val="FF0000"/>
          <w:sz w:val="20"/>
        </w:rPr>
        <w:t>- All MHJA competitions will adhere to Sport Manitoba/Equestrian Canada ‘Return to Play’ guidelines when assessing a rider’s ability to continue in the competition</w:t>
      </w:r>
    </w:p>
    <w:p w:rsidR="004964FE" w:rsidRDefault="008644B8">
      <w:pPr>
        <w:ind w:left="258" w:right="954"/>
        <w:rPr>
          <w:b/>
          <w:sz w:val="20"/>
        </w:rPr>
      </w:pPr>
      <w:proofErr w:type="gramStart"/>
      <w:r>
        <w:rPr>
          <w:b/>
          <w:color w:val="FF0000"/>
          <w:sz w:val="20"/>
        </w:rPr>
        <w:t>following</w:t>
      </w:r>
      <w:proofErr w:type="gramEnd"/>
      <w:r>
        <w:rPr>
          <w:b/>
          <w:color w:val="FF0000"/>
          <w:sz w:val="20"/>
        </w:rPr>
        <w:t xml:space="preserve"> a possible head injury.  The guidelines &amp; descriptions of concussive head injuries can be found at </w:t>
      </w:r>
      <w:hyperlink r:id="rId15">
        <w:r>
          <w:rPr>
            <w:b/>
            <w:color w:val="FF0000"/>
            <w:sz w:val="20"/>
            <w:u w:val="thick" w:color="FF0000"/>
          </w:rPr>
          <w:t>www.parachutecanada.org</w:t>
        </w:r>
        <w:r>
          <w:rPr>
            <w:b/>
            <w:color w:val="FF0000"/>
            <w:sz w:val="20"/>
          </w:rPr>
          <w:t xml:space="preserve"> </w:t>
        </w:r>
      </w:hyperlink>
      <w:r>
        <w:rPr>
          <w:b/>
          <w:color w:val="FF0000"/>
          <w:sz w:val="20"/>
        </w:rPr>
        <w:t xml:space="preserve">&amp; will be posted in the show office at each competition. The Show Committee will have discretion in conjunction with the </w:t>
      </w:r>
      <w:proofErr w:type="spellStart"/>
      <w:r>
        <w:rPr>
          <w:b/>
          <w:color w:val="FF0000"/>
          <w:sz w:val="20"/>
        </w:rPr>
        <w:t>on site</w:t>
      </w:r>
      <w:proofErr w:type="spellEnd"/>
      <w:r>
        <w:rPr>
          <w:b/>
          <w:color w:val="FF0000"/>
          <w:sz w:val="20"/>
        </w:rPr>
        <w:t xml:space="preserve"> medics as to whether a rider will be allowed to continue in the competition following a suspected concussive head injury &amp; will be made solely to prevent any further</w:t>
      </w:r>
      <w:r>
        <w:rPr>
          <w:b/>
          <w:color w:val="FF0000"/>
          <w:spacing w:val="-5"/>
          <w:sz w:val="20"/>
        </w:rPr>
        <w:t xml:space="preserve"> </w:t>
      </w:r>
      <w:r>
        <w:rPr>
          <w:b/>
          <w:color w:val="FF0000"/>
          <w:sz w:val="20"/>
        </w:rPr>
        <w:t>injury.</w:t>
      </w:r>
    </w:p>
    <w:p w:rsidR="004964FE" w:rsidRDefault="008644B8">
      <w:pPr>
        <w:pStyle w:val="BodyText"/>
        <w:spacing w:before="183"/>
        <w:ind w:left="258" w:right="1116"/>
        <w:jc w:val="both"/>
      </w:pPr>
      <w:r>
        <w:rPr>
          <w:b/>
          <w:u w:val="single"/>
        </w:rPr>
        <w:t>COMPLETION OF ENTRY FORM</w:t>
      </w:r>
      <w:r>
        <w:rPr>
          <w:b/>
        </w:rPr>
        <w:t xml:space="preserve"> - </w:t>
      </w:r>
      <w:r>
        <w:t xml:space="preserve">Competitors are responsible for their own errors and those of their agents in the preparation of their entry forms. Please ensure that you have not cross-entered in sections where such cross-entries are not allowed according to the conditions laid out in this prize list. </w:t>
      </w:r>
      <w:r>
        <w:rPr>
          <w:b/>
          <w:u w:val="single"/>
        </w:rPr>
        <w:t>Signatures on the waiver are mandatory</w:t>
      </w:r>
      <w:r>
        <w:rPr>
          <w:b/>
        </w:rPr>
        <w:t xml:space="preserve"> (</w:t>
      </w:r>
      <w:r>
        <w:t>One time only for the year).</w:t>
      </w:r>
    </w:p>
    <w:p w:rsidR="004964FE" w:rsidRDefault="008644B8">
      <w:pPr>
        <w:pStyle w:val="BodyText"/>
        <w:spacing w:line="244" w:lineRule="auto"/>
        <w:ind w:left="258" w:right="1493"/>
      </w:pPr>
      <w:r>
        <w:t xml:space="preserve">Please enter on-line or mail entries to: </w:t>
      </w:r>
      <w:r>
        <w:rPr>
          <w:b/>
        </w:rPr>
        <w:t xml:space="preserve">Show Secretary </w:t>
      </w:r>
      <w:r>
        <w:t>(refer to each show’s entry form for Show Secretary &amp; corresponding Address).</w:t>
      </w:r>
    </w:p>
    <w:p w:rsidR="004964FE" w:rsidRDefault="004964FE">
      <w:pPr>
        <w:pStyle w:val="BodyText"/>
        <w:spacing w:before="4"/>
        <w:rPr>
          <w:sz w:val="15"/>
        </w:rPr>
      </w:pPr>
    </w:p>
    <w:p w:rsidR="004964FE" w:rsidRDefault="008644B8">
      <w:pPr>
        <w:ind w:left="258" w:right="977"/>
        <w:rPr>
          <w:sz w:val="16"/>
        </w:rPr>
      </w:pPr>
      <w:r>
        <w:rPr>
          <w:b/>
          <w:sz w:val="16"/>
          <w:u w:val="single"/>
        </w:rPr>
        <w:t>Payments</w:t>
      </w:r>
      <w:r>
        <w:rPr>
          <w:b/>
          <w:sz w:val="16"/>
        </w:rPr>
        <w:t xml:space="preserve"> - ALL FEES TO BE PAID IN CANADIAN FUNDS </w:t>
      </w:r>
      <w:r>
        <w:rPr>
          <w:sz w:val="16"/>
        </w:rPr>
        <w:t xml:space="preserve">by Money Order or </w:t>
      </w:r>
      <w:proofErr w:type="spellStart"/>
      <w:r>
        <w:rPr>
          <w:sz w:val="16"/>
        </w:rPr>
        <w:t>cheques</w:t>
      </w:r>
      <w:proofErr w:type="spellEnd"/>
      <w:r>
        <w:rPr>
          <w:sz w:val="16"/>
        </w:rPr>
        <w:t xml:space="preserve"> (drawn on a Canadian Bank Account) &amp; made payable to Manitoba Hunter Jumper Association. </w:t>
      </w:r>
      <w:r>
        <w:rPr>
          <w:b/>
          <w:sz w:val="16"/>
        </w:rPr>
        <w:t xml:space="preserve">Fees can be paid by Visa or MasterCard &amp; will be charged a 3.5% convenience fee. Post-dated </w:t>
      </w:r>
      <w:proofErr w:type="spellStart"/>
      <w:r>
        <w:rPr>
          <w:b/>
          <w:sz w:val="16"/>
        </w:rPr>
        <w:t>cheques</w:t>
      </w:r>
      <w:proofErr w:type="spellEnd"/>
      <w:r>
        <w:rPr>
          <w:b/>
          <w:sz w:val="16"/>
        </w:rPr>
        <w:t xml:space="preserve"> </w:t>
      </w:r>
      <w:r>
        <w:rPr>
          <w:sz w:val="16"/>
        </w:rPr>
        <w:t xml:space="preserve">and </w:t>
      </w:r>
      <w:proofErr w:type="spellStart"/>
      <w:r>
        <w:rPr>
          <w:sz w:val="16"/>
        </w:rPr>
        <w:t>cheques</w:t>
      </w:r>
      <w:proofErr w:type="spellEnd"/>
      <w:r>
        <w:rPr>
          <w:sz w:val="16"/>
        </w:rPr>
        <w:t xml:space="preserve"> with “pay in Canadian funds” written on them </w:t>
      </w:r>
      <w:r>
        <w:rPr>
          <w:b/>
          <w:sz w:val="16"/>
          <w:u w:val="single"/>
        </w:rPr>
        <w:t>will not be accepted</w:t>
      </w:r>
      <w:r>
        <w:rPr>
          <w:sz w:val="16"/>
        </w:rPr>
        <w:t xml:space="preserve">. A $35 fee will be charged for NSF </w:t>
      </w:r>
      <w:proofErr w:type="spellStart"/>
      <w:r>
        <w:rPr>
          <w:sz w:val="16"/>
        </w:rPr>
        <w:t>cheques</w:t>
      </w:r>
      <w:proofErr w:type="spellEnd"/>
      <w:r>
        <w:rPr>
          <w:sz w:val="16"/>
        </w:rPr>
        <w:t xml:space="preserve"> &amp; after </w:t>
      </w:r>
      <w:r>
        <w:rPr>
          <w:b/>
          <w:sz w:val="16"/>
        </w:rPr>
        <w:t xml:space="preserve">2 NSF </w:t>
      </w:r>
      <w:proofErr w:type="spellStart"/>
      <w:r>
        <w:rPr>
          <w:b/>
          <w:sz w:val="16"/>
        </w:rPr>
        <w:t>cheques</w:t>
      </w:r>
      <w:proofErr w:type="spellEnd"/>
      <w:r>
        <w:rPr>
          <w:b/>
          <w:sz w:val="16"/>
        </w:rPr>
        <w:t xml:space="preserve"> only CASH will be accepted</w:t>
      </w:r>
      <w:r>
        <w:rPr>
          <w:sz w:val="16"/>
        </w:rPr>
        <w:t>.</w:t>
      </w:r>
    </w:p>
    <w:p w:rsidR="004964FE" w:rsidRDefault="004964FE">
      <w:pPr>
        <w:pStyle w:val="BodyText"/>
        <w:spacing w:before="10"/>
        <w:rPr>
          <w:sz w:val="15"/>
        </w:rPr>
      </w:pPr>
    </w:p>
    <w:p w:rsidR="004964FE" w:rsidRDefault="008644B8">
      <w:pPr>
        <w:spacing w:before="1"/>
        <w:ind w:left="258" w:right="1004"/>
        <w:rPr>
          <w:i/>
          <w:sz w:val="16"/>
        </w:rPr>
      </w:pPr>
      <w:r>
        <w:rPr>
          <w:b/>
          <w:sz w:val="16"/>
          <w:u w:val="single"/>
        </w:rPr>
        <w:t>ENTRY DEADLINE</w:t>
      </w:r>
      <w:r>
        <w:rPr>
          <w:b/>
          <w:sz w:val="16"/>
        </w:rPr>
        <w:t xml:space="preserve"> - </w:t>
      </w:r>
      <w:r>
        <w:rPr>
          <w:sz w:val="16"/>
        </w:rPr>
        <w:t xml:space="preserve">Entries must be in the hands of the secretary by midnight of each show’s entry deadline (refer to entry forms). </w:t>
      </w:r>
      <w:r>
        <w:rPr>
          <w:b/>
          <w:sz w:val="16"/>
        </w:rPr>
        <w:t xml:space="preserve">A $25 late fee will apply to entries received after the closing date. </w:t>
      </w:r>
      <w:r>
        <w:rPr>
          <w:sz w:val="16"/>
        </w:rPr>
        <w:t>Entries will be dated when received by the show secretary. Entries are ONLY MADE VALID when so dated and the Secretary’s date is final in determining whether an entry is received on time</w:t>
      </w:r>
      <w:r>
        <w:rPr>
          <w:b/>
          <w:sz w:val="16"/>
        </w:rPr>
        <w:t xml:space="preserve">. </w:t>
      </w:r>
      <w:r>
        <w:rPr>
          <w:i/>
          <w:sz w:val="16"/>
        </w:rPr>
        <w:t xml:space="preserve">Stabling reservations by phone or fax only accepted </w:t>
      </w:r>
      <w:r>
        <w:rPr>
          <w:i/>
          <w:sz w:val="16"/>
          <w:u w:val="single"/>
        </w:rPr>
        <w:t>with credit card confirmation.</w:t>
      </w:r>
    </w:p>
    <w:p w:rsidR="004964FE" w:rsidRDefault="004964FE">
      <w:pPr>
        <w:pStyle w:val="BodyText"/>
        <w:spacing w:before="2"/>
        <w:rPr>
          <w:i/>
        </w:rPr>
      </w:pPr>
    </w:p>
    <w:p w:rsidR="004964FE" w:rsidRDefault="008644B8">
      <w:pPr>
        <w:pStyle w:val="BodyText"/>
        <w:ind w:left="258" w:right="960"/>
      </w:pPr>
      <w:r>
        <w:rPr>
          <w:b/>
          <w:u w:val="single"/>
        </w:rPr>
        <w:t>NOMINATION &amp; START FEES</w:t>
      </w:r>
      <w:r>
        <w:rPr>
          <w:b/>
        </w:rPr>
        <w:t xml:space="preserve"> - </w:t>
      </w:r>
      <w:r>
        <w:t xml:space="preserve">Any competitor may nominate any horse by name for any competition or division by paying the entry or nomination fees. NOMINATION FEES ARE NOT REFUNDABLE. The horse and/or rider can compete as per the regulations set out in each section. </w:t>
      </w:r>
      <w:r>
        <w:rPr>
          <w:i/>
        </w:rPr>
        <w:t>Please note</w:t>
      </w:r>
      <w:r>
        <w:t xml:space="preserve">: the computer automatically enters you in the class when the nomination fee is entered. Please notify the show office before 5:00pm the day before the class is held if you are </w:t>
      </w:r>
      <w:r>
        <w:rPr>
          <w:b/>
          <w:u w:val="single"/>
        </w:rPr>
        <w:t>not</w:t>
      </w:r>
      <w:r>
        <w:rPr>
          <w:b/>
        </w:rPr>
        <w:t xml:space="preserve"> </w:t>
      </w:r>
      <w:r>
        <w:t>starting.</w:t>
      </w:r>
    </w:p>
    <w:p w:rsidR="004964FE" w:rsidRDefault="008644B8">
      <w:pPr>
        <w:pStyle w:val="BodyText"/>
        <w:spacing w:before="1"/>
        <w:ind w:left="258"/>
      </w:pPr>
      <w:r>
        <w:rPr>
          <w:u w:val="single"/>
        </w:rPr>
        <w:t>Horses not nominated in sections requiring nomination may do so after the start of the show by paying twice the nomination fee.</w:t>
      </w:r>
    </w:p>
    <w:p w:rsidR="004964FE" w:rsidRDefault="004964FE">
      <w:pPr>
        <w:pStyle w:val="BodyText"/>
        <w:spacing w:before="10"/>
        <w:rPr>
          <w:sz w:val="15"/>
        </w:rPr>
      </w:pPr>
    </w:p>
    <w:p w:rsidR="004964FE" w:rsidRDefault="008644B8">
      <w:pPr>
        <w:ind w:left="258" w:right="1234"/>
        <w:rPr>
          <w:sz w:val="16"/>
        </w:rPr>
      </w:pPr>
      <w:r>
        <w:rPr>
          <w:b/>
          <w:sz w:val="16"/>
          <w:u w:val="single"/>
        </w:rPr>
        <w:t>CHANGE OF ENTRIES</w:t>
      </w:r>
      <w:r>
        <w:rPr>
          <w:b/>
          <w:sz w:val="16"/>
        </w:rPr>
        <w:t xml:space="preserve"> - </w:t>
      </w:r>
      <w:r>
        <w:rPr>
          <w:sz w:val="16"/>
        </w:rPr>
        <w:t xml:space="preserve">Jumpers may enter by Class but a </w:t>
      </w:r>
      <w:r>
        <w:rPr>
          <w:b/>
          <w:sz w:val="16"/>
          <w:u w:val="single"/>
        </w:rPr>
        <w:t>$5 fee will be charged if the changes are not made the night</w:t>
      </w:r>
      <w:r>
        <w:rPr>
          <w:b/>
          <w:sz w:val="16"/>
        </w:rPr>
        <w:t xml:space="preserve"> </w:t>
      </w:r>
      <w:r>
        <w:rPr>
          <w:b/>
          <w:sz w:val="16"/>
          <w:u w:val="single"/>
        </w:rPr>
        <w:t>before</w:t>
      </w:r>
      <w:r>
        <w:rPr>
          <w:sz w:val="16"/>
        </w:rPr>
        <w:t>. A $5 fee will be charged to competitors withdrawing from one hunter division to add another division but does not apply if only adding (&amp; not removing) extra divisions. Entering any of the Schooling Hunter Classes on the day of will result in a $5 fee.</w:t>
      </w:r>
    </w:p>
    <w:p w:rsidR="004964FE" w:rsidRDefault="004964FE">
      <w:pPr>
        <w:pStyle w:val="BodyText"/>
        <w:spacing w:before="10"/>
        <w:rPr>
          <w:sz w:val="15"/>
        </w:rPr>
      </w:pPr>
    </w:p>
    <w:p w:rsidR="004964FE" w:rsidRDefault="008644B8">
      <w:pPr>
        <w:pStyle w:val="Heading3"/>
        <w:ind w:right="1094"/>
      </w:pPr>
      <w:r>
        <w:rPr>
          <w:u w:val="single"/>
        </w:rPr>
        <w:t>CANCELLATION OF ENTRIES</w:t>
      </w:r>
      <w:r>
        <w:t xml:space="preserve"> - Office fee, Stabling/Tack Room fees &amp; Nomination fees (where applicable) are non- refundable</w:t>
      </w:r>
      <w:r>
        <w:rPr>
          <w:b w:val="0"/>
        </w:rPr>
        <w:t xml:space="preserve">. </w:t>
      </w:r>
      <w:r>
        <w:t>If a class is not filled and is cancelled the show secretary shall notify the exhibitors at earliest possible moment. No class will be cancelled if it has 5 or more entries. A competition may, at its discretion, hold a class with fewer than 5 entries.</w:t>
      </w:r>
    </w:p>
    <w:p w:rsidR="004964FE" w:rsidRDefault="008644B8">
      <w:pPr>
        <w:pStyle w:val="BodyText"/>
        <w:spacing w:before="4"/>
        <w:ind w:left="258" w:right="1172"/>
      </w:pPr>
      <w:r>
        <w:t>Competitors cancelling their entries after the official closing date and before the first class of the show, who provide a certificate of disability from a veterinarian, will forfeit the Office, Nomination and stall fees. The stall(s) will revert to the show for reassignment. Competitors cancelling their entries after the start of the show, regardless of reason, will NOT receive a refund.</w:t>
      </w:r>
    </w:p>
    <w:p w:rsidR="004964FE" w:rsidRDefault="008644B8">
      <w:pPr>
        <w:pStyle w:val="BodyText"/>
        <w:ind w:left="258" w:right="1199"/>
      </w:pPr>
      <w:r>
        <w:rPr>
          <w:i/>
        </w:rPr>
        <w:t xml:space="preserve">Note: </w:t>
      </w:r>
      <w:r>
        <w:t>Competitors are asked to advise the show office and gates immediately when they are scratching from an event or from the remainder of the competition.</w:t>
      </w:r>
    </w:p>
    <w:p w:rsidR="004964FE" w:rsidRDefault="008644B8">
      <w:pPr>
        <w:spacing w:line="244" w:lineRule="auto"/>
        <w:ind w:left="258" w:right="1138"/>
        <w:rPr>
          <w:sz w:val="16"/>
        </w:rPr>
      </w:pPr>
      <w:r>
        <w:rPr>
          <w:b/>
          <w:sz w:val="16"/>
          <w:u w:val="single"/>
        </w:rPr>
        <w:t>Substitution of horses will be allowed:</w:t>
      </w:r>
      <w:r>
        <w:rPr>
          <w:b/>
          <w:sz w:val="16"/>
        </w:rPr>
        <w:t xml:space="preserve"> </w:t>
      </w:r>
      <w:r>
        <w:rPr>
          <w:sz w:val="16"/>
        </w:rPr>
        <w:t>with notification to the show secretary, there will be no fee if prior to the show, if after the start of the show, the fee will be $25.00.</w:t>
      </w:r>
    </w:p>
    <w:p w:rsidR="004964FE" w:rsidRDefault="004964FE">
      <w:pPr>
        <w:spacing w:line="244" w:lineRule="auto"/>
        <w:rPr>
          <w:sz w:val="16"/>
        </w:rPr>
        <w:sectPr w:rsidR="004964FE">
          <w:pgSz w:w="12240" w:h="15840"/>
          <w:pgMar w:top="940" w:right="460" w:bottom="1160" w:left="1160" w:header="0" w:footer="894" w:gutter="0"/>
          <w:cols w:space="720"/>
        </w:sectPr>
      </w:pPr>
    </w:p>
    <w:p w:rsidR="004964FE" w:rsidRDefault="008644B8">
      <w:pPr>
        <w:pStyle w:val="BodyText"/>
        <w:spacing w:before="78" w:line="242" w:lineRule="auto"/>
        <w:ind w:left="258" w:right="1226"/>
      </w:pPr>
      <w:r>
        <w:rPr>
          <w:b/>
          <w:u w:val="single"/>
        </w:rPr>
        <w:lastRenderedPageBreak/>
        <w:t>HORS CONCOURS</w:t>
      </w:r>
      <w:r>
        <w:rPr>
          <w:b/>
        </w:rPr>
        <w:t xml:space="preserve"> </w:t>
      </w:r>
      <w:r>
        <w:t xml:space="preserve">entries will not be accepted in hunters; however Hors </w:t>
      </w:r>
      <w:proofErr w:type="spellStart"/>
      <w:r>
        <w:t>Concours</w:t>
      </w:r>
      <w:proofErr w:type="spellEnd"/>
      <w:r>
        <w:t xml:space="preserve"> rounds may be allowed in the jumper ring at twice the class fee, </w:t>
      </w:r>
      <w:proofErr w:type="spellStart"/>
      <w:r>
        <w:t>dependant</w:t>
      </w:r>
      <w:proofErr w:type="spellEnd"/>
      <w:r>
        <w:t xml:space="preserve"> on entries and will be a show management decision. Horses showing Hors </w:t>
      </w:r>
      <w:proofErr w:type="spellStart"/>
      <w:r>
        <w:t>Concours</w:t>
      </w:r>
      <w:proofErr w:type="spellEnd"/>
      <w:r>
        <w:t xml:space="preserve"> may not compete in that ring again that day over fences.</w:t>
      </w:r>
    </w:p>
    <w:p w:rsidR="004964FE" w:rsidRDefault="004964FE">
      <w:pPr>
        <w:pStyle w:val="BodyText"/>
        <w:spacing w:before="7"/>
        <w:rPr>
          <w:sz w:val="15"/>
        </w:rPr>
      </w:pPr>
    </w:p>
    <w:p w:rsidR="004964FE" w:rsidRDefault="008644B8">
      <w:pPr>
        <w:pStyle w:val="BodyText"/>
        <w:spacing w:before="1"/>
        <w:ind w:left="258" w:right="953"/>
      </w:pPr>
      <w:r>
        <w:rPr>
          <w:b/>
          <w:u w:val="single"/>
        </w:rPr>
        <w:t>PRIZES</w:t>
      </w:r>
      <w:r>
        <w:rPr>
          <w:b/>
        </w:rPr>
        <w:t xml:space="preserve"> - </w:t>
      </w:r>
      <w:r>
        <w:t xml:space="preserve">Prize winners must take part in the prize giving ceremony and should do so with the placed horses. If a prize winner fails, without plausible excuse, to take part at the prize giving ceremony, the ground jury, at its discretion, may decide to withhold the prize. </w:t>
      </w:r>
      <w:proofErr w:type="gramStart"/>
      <w:r>
        <w:t>FEI Art.</w:t>
      </w:r>
      <w:proofErr w:type="gramEnd"/>
      <w:r>
        <w:t xml:space="preserve"> 248.5. As per E.C. rule; all prize money will be paid to the </w:t>
      </w:r>
      <w:r>
        <w:rPr>
          <w:b/>
        </w:rPr>
        <w:t xml:space="preserve">owner on the entry form </w:t>
      </w:r>
      <w:r>
        <w:t xml:space="preserve">or will be mailed within four weeks following the competition. Competitors must ensure that the </w:t>
      </w:r>
      <w:r>
        <w:rPr>
          <w:b/>
          <w:u w:val="single"/>
        </w:rPr>
        <w:t>correct postal/zip code</w:t>
      </w:r>
      <w:r>
        <w:rPr>
          <w:b/>
        </w:rPr>
        <w:t xml:space="preserve"> </w:t>
      </w:r>
      <w:r>
        <w:t xml:space="preserve">is included on the entry form or prize money will not be mailed out. Prize </w:t>
      </w:r>
      <w:proofErr w:type="spellStart"/>
      <w:r>
        <w:t>cheques</w:t>
      </w:r>
      <w:proofErr w:type="spellEnd"/>
      <w:r>
        <w:t xml:space="preserve"> must be cashed within three months or prize money will be</w:t>
      </w:r>
      <w:r>
        <w:rPr>
          <w:spacing w:val="-19"/>
        </w:rPr>
        <w:t xml:space="preserve"> </w:t>
      </w:r>
      <w:r>
        <w:t>forfeited.</w:t>
      </w:r>
    </w:p>
    <w:p w:rsidR="004964FE" w:rsidRDefault="008644B8">
      <w:pPr>
        <w:pStyle w:val="BodyText"/>
        <w:spacing w:before="1"/>
        <w:ind w:left="258" w:right="1249"/>
        <w:jc w:val="both"/>
      </w:pPr>
      <w:r>
        <w:t>Add Backs (Article A702): A competition using the add back system must post a list of entries prior to each class and indicate the minimum number of entries and prize money to be paid out. In the case of fewer entries than the minimum number indicated, the competition must refund entries on request.</w:t>
      </w:r>
    </w:p>
    <w:p w:rsidR="004964FE" w:rsidRDefault="008644B8">
      <w:pPr>
        <w:pStyle w:val="BodyText"/>
        <w:spacing w:line="244" w:lineRule="auto"/>
        <w:ind w:left="258" w:right="1092"/>
      </w:pPr>
      <w:r>
        <w:rPr>
          <w:b/>
        </w:rPr>
        <w:t xml:space="preserve">A Jackpot Class </w:t>
      </w:r>
      <w:r>
        <w:t>is a class that puts part of the entry into a jackpot that is then split by percentage as per the table and paid out as follows: 30% - 25% - 20% - 15% - 10%.</w:t>
      </w:r>
    </w:p>
    <w:p w:rsidR="004964FE" w:rsidRDefault="008644B8">
      <w:pPr>
        <w:pStyle w:val="BodyText"/>
        <w:spacing w:line="244" w:lineRule="auto"/>
        <w:ind w:left="258" w:right="1118"/>
      </w:pPr>
      <w:r>
        <w:rPr>
          <w:b/>
        </w:rPr>
        <w:t xml:space="preserve">Add back classes </w:t>
      </w:r>
      <w:r>
        <w:t>will stipulate the amount of each entry entered that is added back to the class and will be paid out on a % basis as follows unless otherwise stated (see table after the Jumper Section): 30% - 25% - 20% - 15% - 10%.</w:t>
      </w:r>
    </w:p>
    <w:p w:rsidR="004964FE" w:rsidRDefault="008644B8">
      <w:pPr>
        <w:pStyle w:val="BodyText"/>
        <w:spacing w:line="242" w:lineRule="auto"/>
        <w:ind w:left="258" w:right="1361"/>
      </w:pPr>
      <w:r>
        <w:rPr>
          <w:b/>
        </w:rPr>
        <w:t xml:space="preserve">CHAMPIONSHIPS: </w:t>
      </w:r>
      <w:r>
        <w:t xml:space="preserve">All Hunter, Hack and Jumper divisions with three (3) or more classes may receive Champion and Reserve. Equitation divisions &amp; some Hunter/Jumper divisions will receive High Point awards. </w:t>
      </w:r>
      <w:r>
        <w:rPr>
          <w:u w:val="single"/>
        </w:rPr>
        <w:t>All horses/ponies must parade</w:t>
      </w:r>
      <w:r>
        <w:t xml:space="preserve"> for their respective Division in a bridle, unless otherwise informed.</w:t>
      </w:r>
    </w:p>
    <w:p w:rsidR="004964FE" w:rsidRDefault="008644B8">
      <w:pPr>
        <w:pStyle w:val="BodyText"/>
        <w:ind w:left="258" w:right="1244"/>
      </w:pPr>
      <w:r>
        <w:t>Championships will usually be presented after final class in the Division. Failure to present horses may result in forfeiture of prize money. If there is a tie for Championship in the Hunter Divisions, the horse with the most points over fences will break the tie. In Jumper divisions, a coin toss will break the tie. Equitation ties will hack off. Hack ties will be shown in hand and judged on Conformation.</w:t>
      </w:r>
    </w:p>
    <w:p w:rsidR="004964FE" w:rsidRDefault="004964FE">
      <w:pPr>
        <w:pStyle w:val="BodyText"/>
        <w:spacing w:before="1"/>
        <w:rPr>
          <w:sz w:val="14"/>
        </w:rPr>
      </w:pPr>
    </w:p>
    <w:p w:rsidR="004964FE" w:rsidRDefault="008644B8">
      <w:pPr>
        <w:pStyle w:val="BodyText"/>
        <w:spacing w:before="1"/>
        <w:ind w:left="258" w:right="1039"/>
      </w:pPr>
      <w:r>
        <w:rPr>
          <w:b/>
          <w:u w:val="single"/>
        </w:rPr>
        <w:t>DRUG FEES</w:t>
      </w:r>
      <w:r>
        <w:rPr>
          <w:b/>
        </w:rPr>
        <w:t xml:space="preserve"> </w:t>
      </w:r>
      <w:r>
        <w:t xml:space="preserve">- All horses are assessed per horse/pony drug fee and are subject to drug testing. Any horse entered in any class at a competition are required to pay drug testing fees while on the competition grounds and on the recommendation of the </w:t>
      </w:r>
      <w:r>
        <w:rPr>
          <w:u w:val="single"/>
        </w:rPr>
        <w:t xml:space="preserve">Chair </w:t>
      </w:r>
      <w:r>
        <w:t xml:space="preserve">of the Provincial Equine Medication Control committee or the </w:t>
      </w:r>
      <w:r>
        <w:rPr>
          <w:b/>
        </w:rPr>
        <w:t xml:space="preserve">Chair’s </w:t>
      </w:r>
      <w:r>
        <w:t>appointee, be selected for equine medication control testing (see</w:t>
      </w:r>
    </w:p>
    <w:p w:rsidR="004964FE" w:rsidRDefault="008644B8">
      <w:pPr>
        <w:pStyle w:val="BodyText"/>
        <w:spacing w:before="2"/>
        <w:ind w:left="258" w:right="1039"/>
      </w:pPr>
      <w:r>
        <w:t>E.C. Rule, Article A 1006). All owners agree that by making their entry, they will allow their horses to be tested. A fee of $3.50/horse will be submitted at Bronze competitions and $7.00/horse at the Silver and Gold competitions.</w:t>
      </w:r>
    </w:p>
    <w:p w:rsidR="004964FE" w:rsidRDefault="004964FE">
      <w:pPr>
        <w:pStyle w:val="BodyText"/>
        <w:spacing w:before="9"/>
        <w:rPr>
          <w:sz w:val="15"/>
        </w:rPr>
      </w:pPr>
    </w:p>
    <w:p w:rsidR="004964FE" w:rsidRDefault="008644B8">
      <w:pPr>
        <w:ind w:left="258" w:right="1021"/>
        <w:rPr>
          <w:b/>
          <w:sz w:val="16"/>
        </w:rPr>
      </w:pPr>
      <w:r>
        <w:rPr>
          <w:b/>
          <w:sz w:val="16"/>
          <w:u w:val="single"/>
        </w:rPr>
        <w:t>STABLING</w:t>
      </w:r>
      <w:r>
        <w:rPr>
          <w:b/>
          <w:sz w:val="16"/>
        </w:rPr>
        <w:t xml:space="preserve"> - </w:t>
      </w:r>
      <w:r>
        <w:rPr>
          <w:sz w:val="16"/>
        </w:rPr>
        <w:t xml:space="preserve">Stabling priority will be given to horses entered for the entire Show. Please name the barn/coach you wish to be stabled with. Management will try to </w:t>
      </w:r>
      <w:proofErr w:type="spellStart"/>
      <w:r>
        <w:rPr>
          <w:sz w:val="16"/>
        </w:rPr>
        <w:t>honour</w:t>
      </w:r>
      <w:proofErr w:type="spellEnd"/>
      <w:r>
        <w:rPr>
          <w:sz w:val="16"/>
        </w:rPr>
        <w:t xml:space="preserve"> all written requests for stabling together. </w:t>
      </w:r>
      <w:r>
        <w:rPr>
          <w:sz w:val="16"/>
          <w:u w:val="single"/>
        </w:rPr>
        <w:t xml:space="preserve">Emergency contact &amp; phone number </w:t>
      </w:r>
      <w:r>
        <w:rPr>
          <w:b/>
          <w:sz w:val="16"/>
          <w:u w:val="single"/>
        </w:rPr>
        <w:t xml:space="preserve">MUST </w:t>
      </w:r>
      <w:r>
        <w:rPr>
          <w:sz w:val="16"/>
          <w:u w:val="single"/>
        </w:rPr>
        <w:t>be</w:t>
      </w:r>
      <w:r>
        <w:rPr>
          <w:sz w:val="16"/>
        </w:rPr>
        <w:t xml:space="preserve"> </w:t>
      </w:r>
      <w:r>
        <w:rPr>
          <w:sz w:val="16"/>
          <w:u w:val="single"/>
        </w:rPr>
        <w:t>completed &amp; displayed on stall doors</w:t>
      </w:r>
      <w:r>
        <w:rPr>
          <w:b/>
          <w:sz w:val="16"/>
        </w:rPr>
        <w:t xml:space="preserve">. </w:t>
      </w:r>
      <w:r>
        <w:rPr>
          <w:b/>
          <w:color w:val="545454"/>
          <w:sz w:val="16"/>
        </w:rPr>
        <w:t xml:space="preserve">Stalls must be thoroughly cleaned and </w:t>
      </w:r>
      <w:proofErr w:type="spellStart"/>
      <w:r>
        <w:rPr>
          <w:b/>
          <w:color w:val="545454"/>
          <w:sz w:val="16"/>
        </w:rPr>
        <w:t>and</w:t>
      </w:r>
      <w:proofErr w:type="spellEnd"/>
      <w:r>
        <w:rPr>
          <w:b/>
          <w:color w:val="545454"/>
          <w:sz w:val="16"/>
        </w:rPr>
        <w:t xml:space="preserve"> sufficiently bedded, daily by </w:t>
      </w:r>
      <w:r>
        <w:rPr>
          <w:b/>
          <w:color w:val="212121"/>
          <w:sz w:val="16"/>
        </w:rPr>
        <w:t>10:00 am</w:t>
      </w:r>
      <w:r>
        <w:rPr>
          <w:b/>
          <w:color w:val="545454"/>
          <w:sz w:val="16"/>
        </w:rPr>
        <w:t>. All refuse must be placed in designated areas. Aisles must be kept clean. Individual competitors will be responsible for any extra cost resulting from excessive damage to stalls by their horses and any damage must be reported to the Show Office. Excessive amounts of shavings left in the stall at the end of the show will result in additional clean out charges.</w:t>
      </w:r>
    </w:p>
    <w:p w:rsidR="004964FE" w:rsidRDefault="008644B8">
      <w:pPr>
        <w:pStyle w:val="BodyText"/>
        <w:spacing w:before="1"/>
        <w:ind w:left="258"/>
      </w:pPr>
      <w:proofErr w:type="spellStart"/>
      <w:r>
        <w:rPr>
          <w:b/>
          <w:u w:val="single"/>
        </w:rPr>
        <w:t>Tackrooms</w:t>
      </w:r>
      <w:proofErr w:type="spellEnd"/>
      <w:r>
        <w:rPr>
          <w:b/>
        </w:rPr>
        <w:t xml:space="preserve"> </w:t>
      </w:r>
      <w:r>
        <w:t>- Assignment priority will be given to large groups if space becomes limited.</w:t>
      </w:r>
    </w:p>
    <w:p w:rsidR="004964FE" w:rsidRDefault="004964FE">
      <w:pPr>
        <w:pStyle w:val="BodyText"/>
        <w:spacing w:before="10"/>
        <w:rPr>
          <w:sz w:val="15"/>
        </w:rPr>
      </w:pPr>
    </w:p>
    <w:p w:rsidR="004964FE" w:rsidRDefault="008644B8">
      <w:pPr>
        <w:pStyle w:val="BodyText"/>
        <w:ind w:left="258"/>
      </w:pPr>
      <w:r>
        <w:rPr>
          <w:b/>
          <w:u w:val="single"/>
        </w:rPr>
        <w:t>FARRIER</w:t>
      </w:r>
      <w:r>
        <w:rPr>
          <w:b/>
          <w:spacing w:val="-2"/>
          <w:u w:val="single"/>
        </w:rPr>
        <w:t xml:space="preserve"> </w:t>
      </w:r>
      <w:r>
        <w:rPr>
          <w:b/>
          <w:u w:val="single"/>
        </w:rPr>
        <w:t>&amp;</w:t>
      </w:r>
      <w:r>
        <w:rPr>
          <w:b/>
          <w:spacing w:val="-1"/>
          <w:u w:val="single"/>
        </w:rPr>
        <w:t xml:space="preserve"> </w:t>
      </w:r>
      <w:r>
        <w:rPr>
          <w:b/>
          <w:u w:val="single"/>
        </w:rPr>
        <w:t>VET</w:t>
      </w:r>
      <w:r>
        <w:rPr>
          <w:b/>
          <w:spacing w:val="-3"/>
        </w:rPr>
        <w:t xml:space="preserve"> </w:t>
      </w:r>
      <w:r>
        <w:t>-</w:t>
      </w:r>
      <w:r>
        <w:rPr>
          <w:spacing w:val="-1"/>
        </w:rPr>
        <w:t xml:space="preserve"> </w:t>
      </w:r>
      <w:r>
        <w:t>A</w:t>
      </w:r>
      <w:r>
        <w:rPr>
          <w:spacing w:val="-2"/>
        </w:rPr>
        <w:t xml:space="preserve"> </w:t>
      </w:r>
      <w:r>
        <w:t>Farrier</w:t>
      </w:r>
      <w:r>
        <w:rPr>
          <w:spacing w:val="-1"/>
        </w:rPr>
        <w:t xml:space="preserve"> </w:t>
      </w:r>
      <w:r>
        <w:t>and</w:t>
      </w:r>
      <w:r>
        <w:rPr>
          <w:spacing w:val="-3"/>
        </w:rPr>
        <w:t xml:space="preserve"> </w:t>
      </w:r>
      <w:r>
        <w:t>Vet will</w:t>
      </w:r>
      <w:r>
        <w:rPr>
          <w:spacing w:val="-1"/>
        </w:rPr>
        <w:t xml:space="preserve"> </w:t>
      </w:r>
      <w:r>
        <w:t>be</w:t>
      </w:r>
      <w:r>
        <w:rPr>
          <w:spacing w:val="-1"/>
        </w:rPr>
        <w:t xml:space="preserve"> </w:t>
      </w:r>
      <w:r>
        <w:t>available</w:t>
      </w:r>
      <w:r>
        <w:rPr>
          <w:spacing w:val="-1"/>
        </w:rPr>
        <w:t xml:space="preserve"> </w:t>
      </w:r>
      <w:r>
        <w:t>on</w:t>
      </w:r>
      <w:r>
        <w:rPr>
          <w:spacing w:val="-3"/>
        </w:rPr>
        <w:t xml:space="preserve"> </w:t>
      </w:r>
      <w:r>
        <w:t>an</w:t>
      </w:r>
      <w:r>
        <w:rPr>
          <w:spacing w:val="-1"/>
        </w:rPr>
        <w:t xml:space="preserve"> </w:t>
      </w:r>
      <w:r>
        <w:t>on</w:t>
      </w:r>
      <w:r>
        <w:rPr>
          <w:spacing w:val="-3"/>
        </w:rPr>
        <w:t xml:space="preserve"> </w:t>
      </w:r>
      <w:r>
        <w:t>call</w:t>
      </w:r>
      <w:r>
        <w:rPr>
          <w:spacing w:val="-2"/>
        </w:rPr>
        <w:t xml:space="preserve"> </w:t>
      </w:r>
      <w:r>
        <w:t>basis.</w:t>
      </w:r>
      <w:r>
        <w:rPr>
          <w:spacing w:val="-2"/>
        </w:rPr>
        <w:t xml:space="preserve"> </w:t>
      </w:r>
      <w:r>
        <w:t>Please</w:t>
      </w:r>
      <w:r>
        <w:rPr>
          <w:spacing w:val="-3"/>
        </w:rPr>
        <w:t xml:space="preserve"> </w:t>
      </w:r>
      <w:r>
        <w:t>contact</w:t>
      </w:r>
      <w:r>
        <w:rPr>
          <w:spacing w:val="-2"/>
        </w:rPr>
        <w:t xml:space="preserve"> </w:t>
      </w:r>
      <w:r>
        <w:t>the</w:t>
      </w:r>
      <w:r>
        <w:rPr>
          <w:spacing w:val="-3"/>
        </w:rPr>
        <w:t xml:space="preserve"> </w:t>
      </w:r>
      <w:r>
        <w:t>Show</w:t>
      </w:r>
      <w:r>
        <w:rPr>
          <w:spacing w:val="-5"/>
        </w:rPr>
        <w:t xml:space="preserve"> </w:t>
      </w:r>
      <w:r>
        <w:t>Office.</w:t>
      </w:r>
    </w:p>
    <w:p w:rsidR="004964FE" w:rsidRDefault="004964FE">
      <w:pPr>
        <w:pStyle w:val="BodyText"/>
        <w:spacing w:before="1"/>
        <w:rPr>
          <w:sz w:val="18"/>
        </w:rPr>
      </w:pPr>
    </w:p>
    <w:p w:rsidR="004964FE" w:rsidRDefault="008644B8">
      <w:pPr>
        <w:pStyle w:val="BodyText"/>
        <w:spacing w:before="96"/>
        <w:ind w:left="258"/>
      </w:pPr>
      <w:r>
        <w:rPr>
          <w:b/>
          <w:u w:val="single"/>
        </w:rPr>
        <w:t xml:space="preserve">FIRST </w:t>
      </w:r>
      <w:r>
        <w:rPr>
          <w:b/>
          <w:spacing w:val="-3"/>
          <w:u w:val="single"/>
        </w:rPr>
        <w:t>AID</w:t>
      </w:r>
      <w:r>
        <w:rPr>
          <w:b/>
          <w:spacing w:val="-3"/>
        </w:rPr>
        <w:t xml:space="preserve"> </w:t>
      </w:r>
      <w:r>
        <w:t>- First aid will be in attendance during the show hours. Please call 911 at other times if</w:t>
      </w:r>
      <w:r>
        <w:rPr>
          <w:spacing w:val="-23"/>
        </w:rPr>
        <w:t xml:space="preserve"> </w:t>
      </w:r>
      <w:r>
        <w:t>needed</w:t>
      </w:r>
    </w:p>
    <w:p w:rsidR="004964FE" w:rsidRDefault="008644B8">
      <w:pPr>
        <w:pStyle w:val="BodyText"/>
        <w:spacing w:before="120"/>
        <w:ind w:left="258" w:right="1351"/>
      </w:pPr>
      <w:r>
        <w:rPr>
          <w:b/>
          <w:u w:val="single"/>
        </w:rPr>
        <w:t>SCHOOLING</w:t>
      </w:r>
      <w:r>
        <w:rPr>
          <w:b/>
        </w:rPr>
        <w:t xml:space="preserve"> - </w:t>
      </w:r>
      <w:r>
        <w:t xml:space="preserve">All EC-sanctioned competitions must use current FEI schooling rules as listed. Refer to FEI Rules, Article 201 EXERCISE AND SCHOOLING AREAS AND PRACTICE OBSTACLES. These rules pertain to all hunter, equitation and jumper classes and divisions at all EC sanctioned competitions. </w:t>
      </w:r>
      <w:proofErr w:type="gramStart"/>
      <w:r>
        <w:t>National Schooling for Hunters and jumpers Annex 1.</w:t>
      </w:r>
      <w:proofErr w:type="gramEnd"/>
    </w:p>
    <w:p w:rsidR="004964FE" w:rsidRDefault="008644B8">
      <w:pPr>
        <w:ind w:left="258" w:right="963"/>
        <w:rPr>
          <w:b/>
          <w:sz w:val="16"/>
        </w:rPr>
      </w:pPr>
      <w:r>
        <w:rPr>
          <w:b/>
          <w:sz w:val="16"/>
          <w:u w:val="single"/>
        </w:rPr>
        <w:t>Practice areas &amp; schooling hours</w:t>
      </w:r>
      <w:r>
        <w:rPr>
          <w:b/>
          <w:sz w:val="16"/>
        </w:rPr>
        <w:t xml:space="preserve"> - </w:t>
      </w:r>
      <w:r>
        <w:rPr>
          <w:sz w:val="16"/>
        </w:rPr>
        <w:t>Schooling times, rules and locations will be posted. Schooling will only be permitted in designated</w:t>
      </w:r>
      <w:r>
        <w:rPr>
          <w:spacing w:val="-3"/>
          <w:sz w:val="16"/>
        </w:rPr>
        <w:t xml:space="preserve"> </w:t>
      </w:r>
      <w:r>
        <w:rPr>
          <w:sz w:val="16"/>
        </w:rPr>
        <w:t>areas</w:t>
      </w:r>
      <w:r>
        <w:rPr>
          <w:spacing w:val="-3"/>
          <w:sz w:val="16"/>
        </w:rPr>
        <w:t xml:space="preserve"> </w:t>
      </w:r>
      <w:r>
        <w:rPr>
          <w:sz w:val="16"/>
        </w:rPr>
        <w:t>at</w:t>
      </w:r>
      <w:r>
        <w:rPr>
          <w:spacing w:val="-3"/>
          <w:sz w:val="16"/>
        </w:rPr>
        <w:t xml:space="preserve"> </w:t>
      </w:r>
      <w:r>
        <w:rPr>
          <w:sz w:val="16"/>
        </w:rPr>
        <w:t>designated</w:t>
      </w:r>
      <w:r>
        <w:rPr>
          <w:spacing w:val="-4"/>
          <w:sz w:val="16"/>
        </w:rPr>
        <w:t xml:space="preserve"> </w:t>
      </w:r>
      <w:r>
        <w:rPr>
          <w:sz w:val="16"/>
        </w:rPr>
        <w:t>times.</w:t>
      </w:r>
      <w:r>
        <w:rPr>
          <w:spacing w:val="-9"/>
          <w:sz w:val="16"/>
        </w:rPr>
        <w:t xml:space="preserve"> </w:t>
      </w:r>
      <w:r>
        <w:rPr>
          <w:sz w:val="16"/>
        </w:rPr>
        <w:t>All</w:t>
      </w:r>
      <w:r>
        <w:rPr>
          <w:spacing w:val="-3"/>
          <w:sz w:val="16"/>
        </w:rPr>
        <w:t xml:space="preserve"> </w:t>
      </w:r>
      <w:r>
        <w:rPr>
          <w:sz w:val="16"/>
        </w:rPr>
        <w:t>EC-sanctioned</w:t>
      </w:r>
      <w:r>
        <w:rPr>
          <w:spacing w:val="-4"/>
          <w:sz w:val="16"/>
        </w:rPr>
        <w:t xml:space="preserve"> </w:t>
      </w:r>
      <w:r>
        <w:rPr>
          <w:sz w:val="16"/>
        </w:rPr>
        <w:t>competitions</w:t>
      </w:r>
      <w:r>
        <w:rPr>
          <w:spacing w:val="-3"/>
          <w:sz w:val="16"/>
        </w:rPr>
        <w:t xml:space="preserve"> </w:t>
      </w:r>
      <w:r>
        <w:rPr>
          <w:sz w:val="16"/>
        </w:rPr>
        <w:t>must</w:t>
      </w:r>
      <w:r>
        <w:rPr>
          <w:spacing w:val="-1"/>
          <w:sz w:val="16"/>
        </w:rPr>
        <w:t xml:space="preserve"> </w:t>
      </w:r>
      <w:r>
        <w:rPr>
          <w:sz w:val="16"/>
        </w:rPr>
        <w:t>use</w:t>
      </w:r>
      <w:r>
        <w:rPr>
          <w:spacing w:val="-4"/>
          <w:sz w:val="16"/>
        </w:rPr>
        <w:t xml:space="preserve"> </w:t>
      </w:r>
      <w:r>
        <w:rPr>
          <w:sz w:val="16"/>
        </w:rPr>
        <w:t>current</w:t>
      </w:r>
      <w:r>
        <w:rPr>
          <w:spacing w:val="-1"/>
          <w:sz w:val="16"/>
        </w:rPr>
        <w:t xml:space="preserve"> </w:t>
      </w:r>
      <w:r>
        <w:rPr>
          <w:sz w:val="16"/>
        </w:rPr>
        <w:t>FEI</w:t>
      </w:r>
      <w:r>
        <w:rPr>
          <w:spacing w:val="-4"/>
          <w:sz w:val="16"/>
        </w:rPr>
        <w:t xml:space="preserve"> </w:t>
      </w:r>
      <w:r>
        <w:rPr>
          <w:sz w:val="16"/>
        </w:rPr>
        <w:t>schooling</w:t>
      </w:r>
      <w:r>
        <w:rPr>
          <w:spacing w:val="-4"/>
          <w:sz w:val="16"/>
        </w:rPr>
        <w:t xml:space="preserve"> </w:t>
      </w:r>
      <w:r>
        <w:rPr>
          <w:sz w:val="16"/>
        </w:rPr>
        <w:t>rules</w:t>
      </w:r>
      <w:r>
        <w:rPr>
          <w:spacing w:val="-1"/>
          <w:sz w:val="16"/>
        </w:rPr>
        <w:t xml:space="preserve"> </w:t>
      </w:r>
      <w:r>
        <w:rPr>
          <w:sz w:val="16"/>
        </w:rPr>
        <w:t>as</w:t>
      </w:r>
      <w:r>
        <w:rPr>
          <w:spacing w:val="-3"/>
          <w:sz w:val="16"/>
        </w:rPr>
        <w:t xml:space="preserve"> </w:t>
      </w:r>
      <w:r>
        <w:rPr>
          <w:sz w:val="16"/>
        </w:rPr>
        <w:t>listed.</w:t>
      </w:r>
      <w:r>
        <w:rPr>
          <w:spacing w:val="2"/>
          <w:sz w:val="16"/>
        </w:rPr>
        <w:t xml:space="preserve"> </w:t>
      </w:r>
      <w:r>
        <w:rPr>
          <w:b/>
          <w:sz w:val="16"/>
        </w:rPr>
        <w:t>There</w:t>
      </w:r>
      <w:r>
        <w:rPr>
          <w:b/>
          <w:spacing w:val="-4"/>
          <w:sz w:val="16"/>
        </w:rPr>
        <w:t xml:space="preserve"> </w:t>
      </w:r>
      <w:r>
        <w:rPr>
          <w:b/>
          <w:sz w:val="16"/>
        </w:rPr>
        <w:t>will</w:t>
      </w:r>
      <w:r>
        <w:rPr>
          <w:b/>
          <w:spacing w:val="-3"/>
          <w:sz w:val="16"/>
        </w:rPr>
        <w:t xml:space="preserve"> </w:t>
      </w:r>
      <w:r>
        <w:rPr>
          <w:b/>
          <w:sz w:val="16"/>
        </w:rPr>
        <w:t>be no schooling of any kind if the Stewards are not in</w:t>
      </w:r>
      <w:r>
        <w:rPr>
          <w:b/>
          <w:spacing w:val="-18"/>
          <w:sz w:val="16"/>
        </w:rPr>
        <w:t xml:space="preserve"> </w:t>
      </w:r>
      <w:r>
        <w:rPr>
          <w:b/>
          <w:sz w:val="16"/>
        </w:rPr>
        <w:t>attendance.</w:t>
      </w:r>
    </w:p>
    <w:p w:rsidR="004964FE" w:rsidRDefault="008644B8">
      <w:pPr>
        <w:spacing w:before="1" w:line="244" w:lineRule="auto"/>
        <w:ind w:left="258" w:right="1054"/>
        <w:rPr>
          <w:sz w:val="16"/>
        </w:rPr>
      </w:pPr>
      <w:r>
        <w:rPr>
          <w:b/>
          <w:sz w:val="16"/>
          <w:u w:val="single"/>
        </w:rPr>
        <w:t>Exercise, schooling areas &amp; practice obstacles</w:t>
      </w:r>
      <w:r>
        <w:rPr>
          <w:b/>
          <w:sz w:val="16"/>
        </w:rPr>
        <w:t xml:space="preserve"> - </w:t>
      </w:r>
      <w:r>
        <w:rPr>
          <w:sz w:val="16"/>
        </w:rPr>
        <w:t xml:space="preserve">These rules pertain to all </w:t>
      </w:r>
      <w:r>
        <w:rPr>
          <w:spacing w:val="-3"/>
          <w:sz w:val="16"/>
        </w:rPr>
        <w:t xml:space="preserve">hunter, </w:t>
      </w:r>
      <w:r>
        <w:rPr>
          <w:sz w:val="16"/>
        </w:rPr>
        <w:t>equitation and jumper classes and divisions at all EC sanctioned competitions. Refer to Annex 1 of</w:t>
      </w:r>
      <w:r>
        <w:rPr>
          <w:spacing w:val="-16"/>
          <w:sz w:val="16"/>
        </w:rPr>
        <w:t xml:space="preserve"> </w:t>
      </w:r>
      <w:r>
        <w:rPr>
          <w:sz w:val="16"/>
        </w:rPr>
        <w:t>Hunter/Jumper</w:t>
      </w:r>
    </w:p>
    <w:p w:rsidR="004964FE" w:rsidRDefault="008644B8">
      <w:pPr>
        <w:pStyle w:val="BodyText"/>
        <w:spacing w:line="244" w:lineRule="auto"/>
        <w:ind w:left="258" w:right="1271"/>
      </w:pPr>
      <w:r>
        <w:rPr>
          <w:b/>
          <w:u w:val="single"/>
        </w:rPr>
        <w:t>Schooling/warm-up rounds</w:t>
      </w:r>
      <w:r>
        <w:rPr>
          <w:b/>
        </w:rPr>
        <w:t xml:space="preserve"> </w:t>
      </w:r>
      <w:r>
        <w:t>- There is a $25 Schooling fee for all Hunters &amp; Jumpers entered in each Show</w:t>
      </w:r>
      <w:r>
        <w:rPr>
          <w:b/>
        </w:rPr>
        <w:t xml:space="preserve">. </w:t>
      </w:r>
      <w:r>
        <w:rPr>
          <w:u w:val="single"/>
        </w:rPr>
        <w:t>Both rings may be</w:t>
      </w:r>
      <w:r>
        <w:t xml:space="preserve"> </w:t>
      </w:r>
      <w:r>
        <w:rPr>
          <w:u w:val="single"/>
        </w:rPr>
        <w:t>used by any competitor.</w:t>
      </w:r>
      <w:r>
        <w:t xml:space="preserve"> The number of horses in the schooling rings (prior to the show) may be limited if needed.</w:t>
      </w:r>
    </w:p>
    <w:p w:rsidR="004964FE" w:rsidRDefault="004964FE">
      <w:pPr>
        <w:pStyle w:val="BodyText"/>
        <w:spacing w:before="7"/>
        <w:rPr>
          <w:sz w:val="14"/>
        </w:rPr>
      </w:pPr>
    </w:p>
    <w:p w:rsidR="004964FE" w:rsidRDefault="008644B8">
      <w:pPr>
        <w:pStyle w:val="Heading3"/>
        <w:spacing w:before="1"/>
      </w:pPr>
      <w:r>
        <w:rPr>
          <w:u w:val="single"/>
        </w:rPr>
        <w:t>TACK AND EQUIPMENT</w:t>
      </w:r>
      <w:r>
        <w:t xml:space="preserve"> - Jumpers See Article G502</w:t>
      </w:r>
    </w:p>
    <w:p w:rsidR="004964FE" w:rsidRDefault="008644B8">
      <w:pPr>
        <w:pStyle w:val="ListParagraph"/>
        <w:numPr>
          <w:ilvl w:val="0"/>
          <w:numId w:val="1"/>
        </w:numPr>
        <w:tabs>
          <w:tab w:val="left" w:pos="485"/>
        </w:tabs>
        <w:spacing w:before="3"/>
        <w:ind w:right="1053" w:firstLine="46"/>
        <w:rPr>
          <w:sz w:val="16"/>
        </w:rPr>
      </w:pPr>
      <w:r>
        <w:rPr>
          <w:sz w:val="16"/>
        </w:rPr>
        <w:t>Draw reins must be used in a safe manner. Draw reins are permitted in the schooling area. Draw reins are permitted over fences if used in the following</w:t>
      </w:r>
      <w:r>
        <w:rPr>
          <w:spacing w:val="-5"/>
          <w:sz w:val="16"/>
        </w:rPr>
        <w:t xml:space="preserve"> </w:t>
      </w:r>
      <w:r>
        <w:rPr>
          <w:sz w:val="16"/>
        </w:rPr>
        <w:t>manner:</w:t>
      </w:r>
    </w:p>
    <w:p w:rsidR="004964FE" w:rsidRDefault="008644B8">
      <w:pPr>
        <w:pStyle w:val="BodyText"/>
        <w:ind w:left="978" w:right="3004"/>
      </w:pPr>
      <w:r>
        <w:t xml:space="preserve">a.) attached to the girth, running through the front legs and secured at the neck (see Figure 1) b.) </w:t>
      </w:r>
      <w:proofErr w:type="gramStart"/>
      <w:r>
        <w:t>attached</w:t>
      </w:r>
      <w:proofErr w:type="gramEnd"/>
      <w:r>
        <w:t xml:space="preserve"> to the breastplate (see Figure</w:t>
      </w:r>
      <w:r>
        <w:rPr>
          <w:spacing w:val="-7"/>
        </w:rPr>
        <w:t xml:space="preserve"> </w:t>
      </w:r>
      <w:r>
        <w:t>2)</w:t>
      </w:r>
    </w:p>
    <w:p w:rsidR="004964FE" w:rsidRDefault="008644B8">
      <w:pPr>
        <w:pStyle w:val="BodyText"/>
        <w:spacing w:before="1" w:line="183" w:lineRule="exact"/>
        <w:ind w:left="978"/>
      </w:pPr>
      <w:r>
        <w:t>c.) attached to the girth at the billet straps,</w:t>
      </w:r>
      <w:r>
        <w:rPr>
          <w:spacing w:val="-20"/>
        </w:rPr>
        <w:t xml:space="preserve"> </w:t>
      </w:r>
      <w:r>
        <w:t>or</w:t>
      </w:r>
    </w:p>
    <w:p w:rsidR="004964FE" w:rsidRDefault="008644B8">
      <w:pPr>
        <w:pStyle w:val="BodyText"/>
        <w:spacing w:line="183" w:lineRule="exact"/>
        <w:ind w:left="978"/>
      </w:pPr>
      <w:r>
        <w:t>d.) attached to the “D” rings at the front of the saddle.</w:t>
      </w:r>
    </w:p>
    <w:p w:rsidR="004964FE" w:rsidRDefault="008644B8">
      <w:pPr>
        <w:pStyle w:val="BodyText"/>
        <w:spacing w:before="1"/>
        <w:ind w:left="258" w:right="1012"/>
      </w:pPr>
      <w:r>
        <w:t>Standing martingales, German martingales and draw reins secured as above will be permitted in jumper classes where the height of the fences does not exceed 1.15m.</w:t>
      </w:r>
    </w:p>
    <w:p w:rsidR="004964FE" w:rsidRDefault="008644B8">
      <w:pPr>
        <w:pStyle w:val="BodyText"/>
        <w:spacing w:line="183" w:lineRule="exact"/>
        <w:ind w:left="258"/>
      </w:pPr>
      <w:r>
        <w:t>Junior, amateur or non-pro riders may not compete in draw reins or German martingales.</w:t>
      </w:r>
    </w:p>
    <w:p w:rsidR="004964FE" w:rsidRDefault="008644B8">
      <w:pPr>
        <w:pStyle w:val="ListParagraph"/>
        <w:numPr>
          <w:ilvl w:val="0"/>
          <w:numId w:val="1"/>
        </w:numPr>
        <w:tabs>
          <w:tab w:val="left" w:pos="439"/>
        </w:tabs>
        <w:spacing w:before="1"/>
        <w:ind w:right="1747" w:firstLine="0"/>
        <w:rPr>
          <w:sz w:val="16"/>
        </w:rPr>
      </w:pPr>
      <w:r>
        <w:rPr>
          <w:sz w:val="16"/>
        </w:rPr>
        <w:t xml:space="preserve">Restrictive devices such as the de </w:t>
      </w:r>
      <w:proofErr w:type="spellStart"/>
      <w:r>
        <w:rPr>
          <w:sz w:val="16"/>
        </w:rPr>
        <w:t>Gogue</w:t>
      </w:r>
      <w:proofErr w:type="spellEnd"/>
      <w:r>
        <w:rPr>
          <w:sz w:val="16"/>
        </w:rPr>
        <w:t xml:space="preserve">, </w:t>
      </w:r>
      <w:proofErr w:type="spellStart"/>
      <w:r>
        <w:rPr>
          <w:sz w:val="16"/>
        </w:rPr>
        <w:t>chambon</w:t>
      </w:r>
      <w:proofErr w:type="spellEnd"/>
      <w:r>
        <w:rPr>
          <w:sz w:val="16"/>
        </w:rPr>
        <w:t xml:space="preserve">, running reins </w:t>
      </w:r>
      <w:proofErr w:type="spellStart"/>
      <w:r>
        <w:rPr>
          <w:sz w:val="16"/>
        </w:rPr>
        <w:t>etc</w:t>
      </w:r>
      <w:proofErr w:type="spellEnd"/>
      <w:r>
        <w:rPr>
          <w:sz w:val="16"/>
        </w:rPr>
        <w:t xml:space="preserve"> may be used for schooling on the flat but are not permissible over fences, over poles on the ground or in the competition</w:t>
      </w:r>
      <w:r>
        <w:rPr>
          <w:spacing w:val="-9"/>
          <w:sz w:val="16"/>
        </w:rPr>
        <w:t xml:space="preserve"> </w:t>
      </w:r>
      <w:r>
        <w:rPr>
          <w:sz w:val="16"/>
        </w:rPr>
        <w:t>ring.</w:t>
      </w:r>
    </w:p>
    <w:p w:rsidR="004964FE" w:rsidRDefault="008644B8">
      <w:pPr>
        <w:pStyle w:val="ListParagraph"/>
        <w:numPr>
          <w:ilvl w:val="0"/>
          <w:numId w:val="1"/>
        </w:numPr>
        <w:tabs>
          <w:tab w:val="left" w:pos="439"/>
        </w:tabs>
        <w:ind w:right="1199" w:firstLine="0"/>
        <w:rPr>
          <w:sz w:val="16"/>
        </w:rPr>
      </w:pPr>
      <w:r>
        <w:rPr>
          <w:sz w:val="16"/>
        </w:rPr>
        <w:t>Sheepskin</w:t>
      </w:r>
      <w:r>
        <w:rPr>
          <w:spacing w:val="-4"/>
          <w:sz w:val="16"/>
        </w:rPr>
        <w:t xml:space="preserve"> </w:t>
      </w:r>
      <w:r>
        <w:rPr>
          <w:sz w:val="16"/>
        </w:rPr>
        <w:t>may</w:t>
      </w:r>
      <w:r>
        <w:rPr>
          <w:spacing w:val="-5"/>
          <w:sz w:val="16"/>
        </w:rPr>
        <w:t xml:space="preserve"> </w:t>
      </w:r>
      <w:r>
        <w:rPr>
          <w:sz w:val="16"/>
        </w:rPr>
        <w:t>be</w:t>
      </w:r>
      <w:r>
        <w:rPr>
          <w:spacing w:val="-2"/>
          <w:sz w:val="16"/>
        </w:rPr>
        <w:t xml:space="preserve"> </w:t>
      </w:r>
      <w:r>
        <w:rPr>
          <w:sz w:val="16"/>
        </w:rPr>
        <w:t>used</w:t>
      </w:r>
      <w:r>
        <w:rPr>
          <w:spacing w:val="-4"/>
          <w:sz w:val="16"/>
        </w:rPr>
        <w:t xml:space="preserve"> </w:t>
      </w:r>
      <w:r>
        <w:rPr>
          <w:sz w:val="16"/>
        </w:rPr>
        <w:t>on</w:t>
      </w:r>
      <w:r>
        <w:rPr>
          <w:spacing w:val="-1"/>
          <w:sz w:val="16"/>
        </w:rPr>
        <w:t xml:space="preserve"> </w:t>
      </w:r>
      <w:r>
        <w:rPr>
          <w:sz w:val="16"/>
        </w:rPr>
        <w:t>each</w:t>
      </w:r>
      <w:r>
        <w:rPr>
          <w:spacing w:val="-2"/>
          <w:sz w:val="16"/>
        </w:rPr>
        <w:t xml:space="preserve"> </w:t>
      </w:r>
      <w:r>
        <w:rPr>
          <w:sz w:val="16"/>
        </w:rPr>
        <w:t>cheek</w:t>
      </w:r>
      <w:r>
        <w:rPr>
          <w:spacing w:val="-3"/>
          <w:sz w:val="16"/>
        </w:rPr>
        <w:t xml:space="preserve"> </w:t>
      </w:r>
      <w:r>
        <w:rPr>
          <w:sz w:val="16"/>
        </w:rPr>
        <w:t>piece</w:t>
      </w:r>
      <w:r>
        <w:rPr>
          <w:spacing w:val="-2"/>
          <w:sz w:val="16"/>
        </w:rPr>
        <w:t xml:space="preserve"> </w:t>
      </w:r>
      <w:r>
        <w:rPr>
          <w:sz w:val="16"/>
        </w:rPr>
        <w:t>of</w:t>
      </w:r>
      <w:r>
        <w:rPr>
          <w:spacing w:val="-3"/>
          <w:sz w:val="16"/>
        </w:rPr>
        <w:t xml:space="preserve"> </w:t>
      </w:r>
      <w:r>
        <w:rPr>
          <w:sz w:val="16"/>
        </w:rPr>
        <w:t>the</w:t>
      </w:r>
      <w:r>
        <w:rPr>
          <w:spacing w:val="-3"/>
          <w:sz w:val="16"/>
        </w:rPr>
        <w:t xml:space="preserve"> </w:t>
      </w:r>
      <w:r>
        <w:rPr>
          <w:sz w:val="16"/>
        </w:rPr>
        <w:t>bridle</w:t>
      </w:r>
      <w:r>
        <w:rPr>
          <w:spacing w:val="-2"/>
          <w:sz w:val="16"/>
        </w:rPr>
        <w:t xml:space="preserve"> </w:t>
      </w:r>
      <w:r>
        <w:rPr>
          <w:sz w:val="16"/>
        </w:rPr>
        <w:t>providing</w:t>
      </w:r>
      <w:r>
        <w:rPr>
          <w:spacing w:val="1"/>
          <w:sz w:val="16"/>
        </w:rPr>
        <w:t xml:space="preserve"> </w:t>
      </w:r>
      <w:r>
        <w:rPr>
          <w:sz w:val="16"/>
        </w:rPr>
        <w:t>the</w:t>
      </w:r>
      <w:r>
        <w:rPr>
          <w:spacing w:val="-4"/>
          <w:sz w:val="16"/>
        </w:rPr>
        <w:t xml:space="preserve"> </w:t>
      </w:r>
      <w:r>
        <w:rPr>
          <w:sz w:val="16"/>
        </w:rPr>
        <w:t>sheepskin</w:t>
      </w:r>
      <w:r>
        <w:rPr>
          <w:spacing w:val="-1"/>
          <w:sz w:val="16"/>
        </w:rPr>
        <w:t xml:space="preserve"> </w:t>
      </w:r>
      <w:r>
        <w:rPr>
          <w:sz w:val="16"/>
        </w:rPr>
        <w:t>does not</w:t>
      </w:r>
      <w:r>
        <w:rPr>
          <w:spacing w:val="-1"/>
          <w:sz w:val="16"/>
        </w:rPr>
        <w:t xml:space="preserve"> </w:t>
      </w:r>
      <w:r>
        <w:rPr>
          <w:sz w:val="16"/>
        </w:rPr>
        <w:t>exceed</w:t>
      </w:r>
      <w:r>
        <w:rPr>
          <w:spacing w:val="-1"/>
          <w:sz w:val="16"/>
        </w:rPr>
        <w:t xml:space="preserve"> </w:t>
      </w:r>
      <w:r>
        <w:rPr>
          <w:sz w:val="16"/>
        </w:rPr>
        <w:t>3cm</w:t>
      </w:r>
      <w:r>
        <w:rPr>
          <w:spacing w:val="-1"/>
          <w:sz w:val="16"/>
        </w:rPr>
        <w:t xml:space="preserve"> </w:t>
      </w:r>
      <w:r>
        <w:rPr>
          <w:sz w:val="16"/>
        </w:rPr>
        <w:t>in</w:t>
      </w:r>
      <w:r>
        <w:rPr>
          <w:spacing w:val="-4"/>
          <w:sz w:val="16"/>
        </w:rPr>
        <w:t xml:space="preserve"> </w:t>
      </w:r>
      <w:r>
        <w:rPr>
          <w:sz w:val="16"/>
        </w:rPr>
        <w:t>diameter</w:t>
      </w:r>
      <w:r>
        <w:rPr>
          <w:spacing w:val="-7"/>
          <w:sz w:val="16"/>
        </w:rPr>
        <w:t xml:space="preserve"> </w:t>
      </w:r>
      <w:r>
        <w:rPr>
          <w:sz w:val="16"/>
        </w:rPr>
        <w:t>measured from the horse’s</w:t>
      </w:r>
      <w:r>
        <w:rPr>
          <w:spacing w:val="-1"/>
          <w:sz w:val="16"/>
        </w:rPr>
        <w:t xml:space="preserve"> </w:t>
      </w:r>
      <w:r>
        <w:rPr>
          <w:sz w:val="16"/>
        </w:rPr>
        <w:t>face.</w:t>
      </w:r>
    </w:p>
    <w:p w:rsidR="004964FE" w:rsidRDefault="008644B8">
      <w:pPr>
        <w:pStyle w:val="ListParagraph"/>
        <w:numPr>
          <w:ilvl w:val="0"/>
          <w:numId w:val="1"/>
        </w:numPr>
        <w:tabs>
          <w:tab w:val="left" w:pos="439"/>
        </w:tabs>
        <w:spacing w:before="1" w:line="183" w:lineRule="exact"/>
        <w:ind w:left="438"/>
        <w:rPr>
          <w:sz w:val="16"/>
        </w:rPr>
      </w:pPr>
      <w:r>
        <w:rPr>
          <w:sz w:val="16"/>
        </w:rPr>
        <w:t>In the competition</w:t>
      </w:r>
      <w:r>
        <w:rPr>
          <w:spacing w:val="-5"/>
          <w:sz w:val="16"/>
        </w:rPr>
        <w:t xml:space="preserve"> </w:t>
      </w:r>
      <w:r>
        <w:rPr>
          <w:sz w:val="16"/>
        </w:rPr>
        <w:t>arena:</w:t>
      </w:r>
    </w:p>
    <w:p w:rsidR="004964FE" w:rsidRDefault="008644B8">
      <w:pPr>
        <w:pStyle w:val="BodyText"/>
        <w:spacing w:line="183" w:lineRule="exact"/>
        <w:ind w:left="978"/>
      </w:pPr>
      <w:r>
        <w:t>a.) Blinkers are forbidden.</w:t>
      </w:r>
    </w:p>
    <w:p w:rsidR="004964FE" w:rsidRDefault="008644B8">
      <w:pPr>
        <w:pStyle w:val="BodyText"/>
        <w:ind w:left="978" w:right="1591"/>
      </w:pPr>
      <w:r>
        <w:t>b.) If running martingales are used, they must be unrestricted (For use of standing martingales, see Article G502). c.) Reins must be attached to the bit(s) or directly to the bridle. Gags and hackamores are allowed</w:t>
      </w:r>
    </w:p>
    <w:p w:rsidR="004964FE" w:rsidRDefault="008644B8">
      <w:pPr>
        <w:pStyle w:val="ListParagraph"/>
        <w:numPr>
          <w:ilvl w:val="0"/>
          <w:numId w:val="1"/>
        </w:numPr>
        <w:tabs>
          <w:tab w:val="left" w:pos="439"/>
        </w:tabs>
        <w:spacing w:line="183" w:lineRule="exact"/>
        <w:ind w:left="438"/>
        <w:rPr>
          <w:sz w:val="16"/>
        </w:rPr>
      </w:pPr>
      <w:r>
        <w:rPr>
          <w:sz w:val="16"/>
        </w:rPr>
        <w:t>Anywhere on the competition</w:t>
      </w:r>
      <w:r>
        <w:rPr>
          <w:spacing w:val="-6"/>
          <w:sz w:val="16"/>
        </w:rPr>
        <w:t xml:space="preserve"> </w:t>
      </w:r>
      <w:r>
        <w:rPr>
          <w:sz w:val="16"/>
        </w:rPr>
        <w:t>grounds:</w:t>
      </w:r>
    </w:p>
    <w:p w:rsidR="004964FE" w:rsidRDefault="004964FE">
      <w:pPr>
        <w:spacing w:line="183" w:lineRule="exact"/>
        <w:rPr>
          <w:sz w:val="16"/>
        </w:rPr>
        <w:sectPr w:rsidR="004964FE">
          <w:pgSz w:w="12240" w:h="15840"/>
          <w:pgMar w:top="1120" w:right="460" w:bottom="1160" w:left="1160" w:header="0" w:footer="894" w:gutter="0"/>
          <w:cols w:space="720"/>
        </w:sectPr>
      </w:pPr>
    </w:p>
    <w:p w:rsidR="004964FE" w:rsidRDefault="008644B8">
      <w:pPr>
        <w:pStyle w:val="BodyText"/>
        <w:spacing w:before="76"/>
        <w:ind w:left="258" w:right="985" w:firstLine="719"/>
      </w:pPr>
      <w:r>
        <w:lastRenderedPageBreak/>
        <w:t>a.) In the interests of safety, the stirrup iron and the stirrup leather (this also applies to safety stirrups) must hang freely from the bar of the saddle and the outside of the flap. There must be no other restrictions or attachments of any kind. The competitor must not directly or indirectly tie any part of his body to the saddlery.</w:t>
      </w:r>
    </w:p>
    <w:p w:rsidR="004964FE" w:rsidRDefault="008644B8">
      <w:pPr>
        <w:pStyle w:val="BodyText"/>
        <w:ind w:left="258" w:right="1057" w:firstLine="719"/>
      </w:pPr>
      <w:r>
        <w:t>b.) Competitors are allowed to use a dressage whip when working on the flat but are strictly forbidden to use or carry a whip which is weighed down at the end at any time, or to carry or use one which is more than 75 cm in length in the arena, exercise or schooling areas when riding over poles over any obstacles. No substitute for a whip may be carried.</w:t>
      </w:r>
    </w:p>
    <w:p w:rsidR="004964FE" w:rsidRDefault="008644B8">
      <w:pPr>
        <w:pStyle w:val="ListParagraph"/>
        <w:numPr>
          <w:ilvl w:val="0"/>
          <w:numId w:val="1"/>
        </w:numPr>
        <w:tabs>
          <w:tab w:val="left" w:pos="439"/>
        </w:tabs>
        <w:spacing w:before="1"/>
        <w:ind w:left="438"/>
        <w:rPr>
          <w:sz w:val="16"/>
        </w:rPr>
      </w:pPr>
      <w:r>
        <w:rPr>
          <w:sz w:val="16"/>
        </w:rPr>
        <w:t>Running, Irish, bib, etc. martingales must be used with rein stops, where</w:t>
      </w:r>
      <w:r>
        <w:rPr>
          <w:spacing w:val="-7"/>
          <w:sz w:val="16"/>
        </w:rPr>
        <w:t xml:space="preserve"> </w:t>
      </w:r>
      <w:r>
        <w:rPr>
          <w:sz w:val="16"/>
        </w:rPr>
        <w:t>appropriate.</w:t>
      </w:r>
    </w:p>
    <w:p w:rsidR="004964FE" w:rsidRDefault="004964FE">
      <w:pPr>
        <w:pStyle w:val="BodyText"/>
        <w:spacing w:before="10"/>
        <w:rPr>
          <w:sz w:val="15"/>
        </w:rPr>
      </w:pPr>
    </w:p>
    <w:p w:rsidR="004964FE" w:rsidRDefault="008644B8">
      <w:pPr>
        <w:pStyle w:val="BodyText"/>
        <w:ind w:left="258" w:right="963"/>
      </w:pPr>
      <w:r>
        <w:rPr>
          <w:b/>
          <w:u w:val="single"/>
        </w:rPr>
        <w:t>ATTIRE</w:t>
      </w:r>
      <w:r>
        <w:rPr>
          <w:b/>
        </w:rPr>
        <w:t xml:space="preserve"> - </w:t>
      </w:r>
      <w:r>
        <w:t xml:space="preserve">Riders are to be neatly and suitably attired. White breeches are requested for the Hunter Challenge, Medal Classes and </w:t>
      </w:r>
      <w:proofErr w:type="spellStart"/>
      <w:r>
        <w:t>Prixs</w:t>
      </w:r>
      <w:proofErr w:type="spellEnd"/>
      <w:r>
        <w:t xml:space="preserve">. When permitted by the show committee riders may show in the jumper ring in a solid </w:t>
      </w:r>
      <w:proofErr w:type="spellStart"/>
      <w:r>
        <w:t>coloured</w:t>
      </w:r>
      <w:proofErr w:type="spellEnd"/>
      <w:r>
        <w:t xml:space="preserve"> polo shirt or an MHJA shirt, </w:t>
      </w:r>
      <w:r>
        <w:rPr>
          <w:u w:val="single"/>
        </w:rPr>
        <w:t xml:space="preserve">striped or multi </w:t>
      </w:r>
      <w:proofErr w:type="spellStart"/>
      <w:r>
        <w:rPr>
          <w:u w:val="single"/>
        </w:rPr>
        <w:t>coloured</w:t>
      </w:r>
      <w:proofErr w:type="spellEnd"/>
      <w:r>
        <w:rPr>
          <w:u w:val="single"/>
        </w:rPr>
        <w:t xml:space="preserve"> shirts are not permissible</w:t>
      </w:r>
      <w:r>
        <w:t xml:space="preserve"> – exception Beach Party Show where rules will be posted. Tank tops are not permitted while riding. At all EC-sanctioned competitions, all competitors, including foreign competitors, in EC National classes must wear ASTM /SEI or BSI/BSEN approved helmets, with safety harness correctly fastened at all times while mounted on the competition grounds.</w:t>
      </w:r>
    </w:p>
    <w:p w:rsidR="004964FE" w:rsidRDefault="004964FE">
      <w:pPr>
        <w:pStyle w:val="BodyText"/>
        <w:spacing w:before="10"/>
        <w:rPr>
          <w:sz w:val="15"/>
        </w:rPr>
      </w:pPr>
    </w:p>
    <w:p w:rsidR="004964FE" w:rsidRDefault="008644B8">
      <w:pPr>
        <w:pStyle w:val="BodyText"/>
        <w:spacing w:line="244" w:lineRule="auto"/>
        <w:ind w:left="258" w:right="963"/>
      </w:pPr>
      <w:r>
        <w:rPr>
          <w:b/>
        </w:rPr>
        <w:t xml:space="preserve">JOG - Rule G401.5 - </w:t>
      </w:r>
      <w:proofErr w:type="gramStart"/>
      <w:r>
        <w:t>Juniors</w:t>
      </w:r>
      <w:proofErr w:type="gramEnd"/>
      <w:r>
        <w:t xml:space="preserve"> showing any horse in a jog for soundness must wear approved protective headwear with the attached safety harness fastened.</w:t>
      </w:r>
    </w:p>
    <w:p w:rsidR="004964FE" w:rsidRDefault="008644B8">
      <w:pPr>
        <w:pStyle w:val="BodyText"/>
        <w:spacing w:line="242" w:lineRule="auto"/>
        <w:ind w:left="258" w:right="942"/>
      </w:pPr>
      <w:r>
        <w:rPr>
          <w:b/>
        </w:rPr>
        <w:t xml:space="preserve">Rule G401.6 - </w:t>
      </w:r>
      <w:r>
        <w:t>All horses and ponies showing in junior classes must be jogged by a junior. All horses and ponies showing in amateur classes must be jogged by an amateur.</w:t>
      </w:r>
    </w:p>
    <w:p w:rsidR="004964FE" w:rsidRDefault="004964FE">
      <w:pPr>
        <w:pStyle w:val="BodyText"/>
        <w:spacing w:before="3"/>
        <w:rPr>
          <w:sz w:val="15"/>
        </w:rPr>
      </w:pPr>
    </w:p>
    <w:p w:rsidR="004964FE" w:rsidRDefault="008644B8">
      <w:pPr>
        <w:pStyle w:val="BodyText"/>
        <w:ind w:left="258" w:right="1145"/>
      </w:pPr>
      <w:r>
        <w:rPr>
          <w:b/>
          <w:u w:val="single"/>
        </w:rPr>
        <w:t>PHOTOGRAPHS</w:t>
      </w:r>
      <w:r>
        <w:rPr>
          <w:b/>
        </w:rPr>
        <w:t xml:space="preserve"> - </w:t>
      </w:r>
      <w:r>
        <w:t>Each exhibitor shall agree that photographs taken of the exhibitor by any photographer approved by the MHJA may be used for purposes of promotion by the MHJA or its official sponsors.</w:t>
      </w:r>
    </w:p>
    <w:p w:rsidR="004964FE" w:rsidRDefault="004964FE">
      <w:pPr>
        <w:pStyle w:val="BodyText"/>
      </w:pPr>
    </w:p>
    <w:p w:rsidR="004964FE" w:rsidRDefault="008644B8">
      <w:pPr>
        <w:pStyle w:val="BodyText"/>
        <w:ind w:left="258" w:right="1084"/>
      </w:pPr>
      <w:r>
        <w:rPr>
          <w:b/>
          <w:u w:val="single"/>
        </w:rPr>
        <w:t>PROTESTS</w:t>
      </w:r>
      <w:r>
        <w:rPr>
          <w:b/>
        </w:rPr>
        <w:t xml:space="preserve"> - </w:t>
      </w:r>
      <w:r>
        <w:t xml:space="preserve">All protests must be made out to the MHJA Show Secretary in writing and accompanied by a deposit of $100 cash or certified </w:t>
      </w:r>
      <w:proofErr w:type="spellStart"/>
      <w:r>
        <w:t>cheque</w:t>
      </w:r>
      <w:proofErr w:type="spellEnd"/>
      <w:r>
        <w:t xml:space="preserve"> as per </w:t>
      </w:r>
      <w:proofErr w:type="spellStart"/>
      <w:r>
        <w:t>E.C.Rule</w:t>
      </w:r>
      <w:proofErr w:type="spellEnd"/>
      <w:r>
        <w:t xml:space="preserve"> Book where applicable for Horse Show. Such protest must state plainly the cause of complaint or appeal and must be delivered to the Show Chairperson within 48 (forty eight) hours after the completion of the Class concerned.</w:t>
      </w:r>
    </w:p>
    <w:p w:rsidR="004964FE" w:rsidRDefault="004964FE">
      <w:pPr>
        <w:pStyle w:val="BodyText"/>
        <w:spacing w:before="10"/>
        <w:rPr>
          <w:sz w:val="15"/>
        </w:rPr>
      </w:pPr>
    </w:p>
    <w:p w:rsidR="004964FE" w:rsidRDefault="008644B8">
      <w:pPr>
        <w:pStyle w:val="BodyText"/>
        <w:ind w:left="258" w:right="963"/>
      </w:pPr>
      <w:r>
        <w:rPr>
          <w:b/>
          <w:u w:val="single"/>
        </w:rPr>
        <w:t>NON COMPETITIVE HORSE RULES</w:t>
      </w:r>
      <w:r>
        <w:rPr>
          <w:b/>
        </w:rPr>
        <w:t xml:space="preserve"> - </w:t>
      </w:r>
      <w:r>
        <w:t xml:space="preserve">MHJA members may bring horses for training only on the warm up day of competitions at either BHP or RREX. There will be no stabling for these horses, any ring may be used &amp; a fee of $40 will be assessed. Payment and waiver must be received at close of entries and will have a number assigned. These </w:t>
      </w:r>
      <w:proofErr w:type="gramStart"/>
      <w:r>
        <w:t>horse</w:t>
      </w:r>
      <w:proofErr w:type="gramEnd"/>
      <w:r>
        <w:t xml:space="preserve"> are not eligible to enter any classes, but are governed by Rules of EC and by the rules and regulations of the horse show and are bound by the EC drug rules. All non- competitive horses are subject to drug testing as they all have to have a number</w:t>
      </w:r>
    </w:p>
    <w:p w:rsidR="004964FE" w:rsidRDefault="004964FE">
      <w:pPr>
        <w:pStyle w:val="BodyText"/>
        <w:spacing w:before="3"/>
      </w:pPr>
    </w:p>
    <w:p w:rsidR="004964FE" w:rsidRDefault="008644B8">
      <w:pPr>
        <w:spacing w:line="183" w:lineRule="exact"/>
        <w:ind w:left="3485"/>
        <w:rPr>
          <w:b/>
          <w:i/>
          <w:sz w:val="16"/>
        </w:rPr>
      </w:pPr>
      <w:r>
        <w:rPr>
          <w:b/>
          <w:i/>
          <w:sz w:val="16"/>
          <w:u w:val="single"/>
        </w:rPr>
        <w:t>ORGANIZING COMMITTEE DECISIONS</w:t>
      </w:r>
    </w:p>
    <w:p w:rsidR="004964FE" w:rsidRDefault="008644B8">
      <w:pPr>
        <w:pStyle w:val="Heading3"/>
        <w:ind w:left="350" w:right="1046" w:hanging="7"/>
        <w:jc w:val="center"/>
      </w:pPr>
      <w:r>
        <w:t>The Organizing Committee reserves the right to decide any point not covered by the rules and to correct any error in the Prize List or Program. All owners, trainers, competitors, and grooms agree to the acceptance of these interpretations and additional ruling by virtue of your signed entry.</w:t>
      </w:r>
    </w:p>
    <w:p w:rsidR="004964FE" w:rsidRDefault="00751BEF">
      <w:pPr>
        <w:pStyle w:val="BodyText"/>
        <w:spacing w:before="1"/>
        <w:rPr>
          <w:b/>
          <w:sz w:val="13"/>
        </w:rPr>
      </w:pPr>
      <w:r>
        <w:pict>
          <v:shape id="_x0000_s1041" type="#_x0000_t202" style="position:absolute;margin-left:65.3pt;margin-top:9.75pt;width:481.55pt;height:11.65pt;z-index:-251660800;mso-wrap-distance-left:0;mso-wrap-distance-right:0;mso-position-horizontal-relative:page" fillcolor="#d9d9d9" strokeweight=".48pt">
            <v:textbox inset="0,0,0,0">
              <w:txbxContent>
                <w:p w:rsidR="00751BEF" w:rsidRDefault="00751BEF">
                  <w:pPr>
                    <w:spacing w:before="15"/>
                    <w:ind w:left="3929"/>
                    <w:rPr>
                      <w:b/>
                      <w:sz w:val="16"/>
                    </w:rPr>
                  </w:pPr>
                  <w:r>
                    <w:rPr>
                      <w:b/>
                      <w:sz w:val="16"/>
                    </w:rPr>
                    <w:t>E.C. RATED DIVISIONS</w:t>
                  </w:r>
                </w:p>
              </w:txbxContent>
            </v:textbox>
            <w10:wrap type="topAndBottom" anchorx="page"/>
          </v:shape>
        </w:pict>
      </w:r>
    </w:p>
    <w:p w:rsidR="004964FE" w:rsidRDefault="004964FE">
      <w:pPr>
        <w:pStyle w:val="BodyText"/>
        <w:rPr>
          <w:b/>
        </w:rPr>
      </w:pPr>
    </w:p>
    <w:p w:rsidR="004964FE" w:rsidRDefault="008644B8">
      <w:pPr>
        <w:ind w:left="258"/>
        <w:rPr>
          <w:sz w:val="16"/>
        </w:rPr>
      </w:pPr>
      <w:r>
        <w:rPr>
          <w:rFonts w:ascii="Times New Roman" w:hAnsi="Times New Roman"/>
          <w:sz w:val="18"/>
          <w:u w:val="single"/>
        </w:rPr>
        <w:t xml:space="preserve"> </w:t>
      </w:r>
      <w:proofErr w:type="gramStart"/>
      <w:r>
        <w:rPr>
          <w:b/>
          <w:sz w:val="18"/>
          <w:u w:val="single"/>
        </w:rPr>
        <w:t xml:space="preserve">3’6 Divisions </w:t>
      </w:r>
      <w:r>
        <w:rPr>
          <w:b/>
          <w:sz w:val="16"/>
        </w:rPr>
        <w:t xml:space="preserve">- </w:t>
      </w:r>
      <w:r>
        <w:rPr>
          <w:sz w:val="16"/>
        </w:rPr>
        <w:t>No jog.</w:t>
      </w:r>
      <w:proofErr w:type="gramEnd"/>
    </w:p>
    <w:p w:rsidR="004964FE" w:rsidRDefault="008644B8">
      <w:pPr>
        <w:spacing w:before="1" w:line="183" w:lineRule="exact"/>
        <w:ind w:left="258"/>
        <w:rPr>
          <w:sz w:val="16"/>
        </w:rPr>
      </w:pPr>
      <w:r>
        <w:rPr>
          <w:b/>
          <w:sz w:val="16"/>
        </w:rPr>
        <w:t xml:space="preserve">MO - Modified Open Hunter: </w:t>
      </w:r>
      <w:r>
        <w:rPr>
          <w:sz w:val="16"/>
        </w:rPr>
        <w:t xml:space="preserve">Open to all horses and riders. </w:t>
      </w:r>
      <w:proofErr w:type="gramStart"/>
      <w:r>
        <w:rPr>
          <w:sz w:val="16"/>
        </w:rPr>
        <w:t>Height 3’6” (1.10m).</w:t>
      </w:r>
      <w:proofErr w:type="gramEnd"/>
    </w:p>
    <w:p w:rsidR="004964FE" w:rsidRDefault="008644B8">
      <w:pPr>
        <w:spacing w:line="183" w:lineRule="exact"/>
        <w:ind w:left="258"/>
        <w:rPr>
          <w:sz w:val="16"/>
        </w:rPr>
      </w:pPr>
      <w:r>
        <w:rPr>
          <w:b/>
          <w:sz w:val="16"/>
        </w:rPr>
        <w:t>57b - 3’6 Hunter Special Jackpot</w:t>
      </w:r>
      <w:r>
        <w:rPr>
          <w:sz w:val="16"/>
        </w:rPr>
        <w:t>: Points count in the Modified Open division &amp; is a separate entry from the division</w:t>
      </w:r>
    </w:p>
    <w:p w:rsidR="004964FE" w:rsidRDefault="00751BEF">
      <w:pPr>
        <w:pStyle w:val="BodyText"/>
        <w:spacing w:before="3"/>
        <w:rPr>
          <w:sz w:val="13"/>
        </w:rPr>
      </w:pPr>
      <w:r>
        <w:pict>
          <v:shape id="_x0000_s1040" type="#_x0000_t202" style="position:absolute;margin-left:66.25pt;margin-top:9.85pt;width:480.6pt;height:11.65pt;z-index:-251659776;mso-wrap-distance-left:0;mso-wrap-distance-right:0;mso-position-horizontal-relative:page" fillcolor="#dfdfdf" strokeweight=".48pt">
            <v:textbox inset="0,0,0,0">
              <w:txbxContent>
                <w:p w:rsidR="00751BEF" w:rsidRDefault="00751BEF">
                  <w:pPr>
                    <w:spacing w:before="15"/>
                    <w:ind w:left="89"/>
                    <w:rPr>
                      <w:b/>
                      <w:sz w:val="16"/>
                    </w:rPr>
                  </w:pPr>
                  <w:r>
                    <w:rPr>
                      <w:b/>
                      <w:sz w:val="16"/>
                      <w:u w:val="single"/>
                    </w:rPr>
                    <w:t>HUNTER DERBY - Class 321</w:t>
                  </w:r>
                </w:p>
              </w:txbxContent>
            </v:textbox>
            <w10:wrap type="topAndBottom" anchorx="page"/>
          </v:shape>
        </w:pict>
      </w:r>
    </w:p>
    <w:p w:rsidR="004964FE" w:rsidRDefault="008644B8">
      <w:pPr>
        <w:pStyle w:val="BodyText"/>
        <w:spacing w:before="68"/>
        <w:ind w:left="258" w:right="994"/>
      </w:pPr>
      <w:r>
        <w:t xml:space="preserve">The Hunter Derby is a high performance hunter class which presents competitors with the opportunity to showcase the talents of both horse and rider over a more challenging course. Handiness and the demonstration of inside turns are rewarded with higher points. The Derby combines a Hunter Classic and a Handy Hunter into one round. This format proves exciting for both riders and spectators, encouraging riders to lay it on the line, with bold, forward riding, right from the start. The course may include banks, </w:t>
      </w:r>
      <w:proofErr w:type="spellStart"/>
      <w:r>
        <w:t>grobs</w:t>
      </w:r>
      <w:proofErr w:type="spellEnd"/>
      <w:r>
        <w:t>, hedges and combinations along with other traditional hunter style fences. Class will be run as a split height. For riders competing at 2’9” and lower at the show, the fences will be 2’6” with options up to 2’9”. For riders competing at 3’0” and higher at the show the fences will be 2’9” with options up to 3.0”. The course will be open for walking prior to the start of the class.</w:t>
      </w:r>
    </w:p>
    <w:p w:rsidR="004964FE" w:rsidRDefault="004964FE">
      <w:pPr>
        <w:pStyle w:val="BodyText"/>
        <w:spacing w:before="2"/>
        <w:rPr>
          <w:sz w:val="17"/>
        </w:rPr>
      </w:pPr>
    </w:p>
    <w:p w:rsidR="004964FE" w:rsidRDefault="008644B8">
      <w:pPr>
        <w:pStyle w:val="BodyText"/>
        <w:ind w:left="258" w:right="940"/>
      </w:pPr>
      <w:r>
        <w:rPr>
          <w:b/>
        </w:rPr>
        <w:t xml:space="preserve">Judging: </w:t>
      </w:r>
      <w:r>
        <w:t xml:space="preserve">The class is judged as a Handy Hunter, with a score announced immediately after each horse has finished its round. Two bonus points are awarded for each high performance option taken on course (i.e. higher or more challenging fences). In addition, two bonus points are awarded for each handy option taken on course (i.e. inside turns, halt, trot fence, route taken on roll backs, unique approaches, boldness and an impressionable start </w:t>
      </w:r>
      <w:proofErr w:type="spellStart"/>
      <w:r>
        <w:t>etc</w:t>
      </w:r>
      <w:proofErr w:type="spellEnd"/>
      <w:r>
        <w:t>). Immediately after the horse on course finishes, the scores will be announced as follows: total for performance, total for more difficult fences taken, total for handiness and a grand total for each horse and rider combination.</w:t>
      </w:r>
    </w:p>
    <w:p w:rsidR="004964FE" w:rsidRDefault="004964FE">
      <w:pPr>
        <w:sectPr w:rsidR="004964FE">
          <w:pgSz w:w="12240" w:h="15840"/>
          <w:pgMar w:top="940" w:right="460" w:bottom="1160" w:left="1160" w:header="0" w:footer="894" w:gutter="0"/>
          <w:cols w:space="720"/>
        </w:sectPr>
      </w:pPr>
    </w:p>
    <w:p w:rsidR="004964FE" w:rsidRDefault="008644B8">
      <w:pPr>
        <w:spacing w:before="76"/>
        <w:ind w:left="258" w:right="1092"/>
        <w:rPr>
          <w:sz w:val="16"/>
        </w:rPr>
      </w:pPr>
      <w:r>
        <w:rPr>
          <w:sz w:val="16"/>
        </w:rPr>
        <w:lastRenderedPageBreak/>
        <w:t xml:space="preserve">A </w:t>
      </w:r>
      <w:r>
        <w:rPr>
          <w:b/>
          <w:sz w:val="16"/>
        </w:rPr>
        <w:t xml:space="preserve">Hunter Derby </w:t>
      </w:r>
      <w:r>
        <w:rPr>
          <w:sz w:val="16"/>
        </w:rPr>
        <w:t xml:space="preserve">will be offered at the </w:t>
      </w:r>
      <w:r>
        <w:rPr>
          <w:b/>
          <w:sz w:val="16"/>
        </w:rPr>
        <w:t xml:space="preserve">Victoria Day Show, Summer Smiles Show </w:t>
      </w:r>
      <w:r>
        <w:rPr>
          <w:sz w:val="16"/>
        </w:rPr>
        <w:t xml:space="preserve">and the </w:t>
      </w:r>
      <w:r>
        <w:rPr>
          <w:b/>
          <w:sz w:val="16"/>
        </w:rPr>
        <w:t>Fall Harvest Show</w:t>
      </w:r>
      <w:r>
        <w:rPr>
          <w:sz w:val="16"/>
        </w:rPr>
        <w:t xml:space="preserve">. A </w:t>
      </w:r>
      <w:r>
        <w:rPr>
          <w:b/>
          <w:sz w:val="16"/>
        </w:rPr>
        <w:t xml:space="preserve">MHJA Hunter Derby Series Champion </w:t>
      </w:r>
      <w:r>
        <w:rPr>
          <w:sz w:val="16"/>
        </w:rPr>
        <w:t xml:space="preserve">award will be presented at the </w:t>
      </w:r>
      <w:r>
        <w:rPr>
          <w:b/>
          <w:sz w:val="16"/>
        </w:rPr>
        <w:t xml:space="preserve">Fall Harvest Show </w:t>
      </w:r>
      <w:r>
        <w:rPr>
          <w:sz w:val="16"/>
        </w:rPr>
        <w:t xml:space="preserve">for the horse who accumulates the most points in all three Hunter Derbies. A </w:t>
      </w:r>
      <w:r>
        <w:rPr>
          <w:b/>
          <w:sz w:val="16"/>
        </w:rPr>
        <w:t xml:space="preserve">bonus prize </w:t>
      </w:r>
      <w:r>
        <w:rPr>
          <w:sz w:val="16"/>
        </w:rPr>
        <w:t>of a free stall at the Birds Hill Park Shows for the MHJA 2020 show season will be presented to the owner of the horse if they win all three Hunter Derby classes.</w:t>
      </w:r>
    </w:p>
    <w:p w:rsidR="007B5B84" w:rsidRDefault="007B5B84">
      <w:pPr>
        <w:spacing w:before="76"/>
        <w:ind w:left="258" w:right="1092"/>
        <w:rPr>
          <w:sz w:val="16"/>
        </w:rPr>
      </w:pPr>
    </w:p>
    <w:p w:rsidR="007B5B84" w:rsidRPr="007B5B84" w:rsidRDefault="007B5B84" w:rsidP="007B5B84">
      <w:pPr>
        <w:widowControl/>
        <w:autoSpaceDE/>
        <w:autoSpaceDN/>
        <w:spacing w:before="100" w:beforeAutospacing="1" w:after="100" w:afterAutospacing="1"/>
        <w:ind w:right="525"/>
        <w:outlineLvl w:val="1"/>
        <w:rPr>
          <w:rFonts w:eastAsia="Times New Roman"/>
          <w:b/>
          <w:bCs/>
          <w:color w:val="202124"/>
          <w:kern w:val="36"/>
          <w:sz w:val="18"/>
          <w:szCs w:val="18"/>
          <w:lang w:bidi="ar-SA"/>
        </w:rPr>
      </w:pPr>
      <w:r>
        <w:rPr>
          <w:rFonts w:eastAsia="Times New Roman"/>
          <w:b/>
          <w:bCs/>
          <w:color w:val="202124"/>
          <w:kern w:val="36"/>
          <w:sz w:val="18"/>
          <w:szCs w:val="18"/>
          <w:lang w:val="en-CA" w:bidi="ar-SA"/>
        </w:rPr>
        <w:t xml:space="preserve">350 </w:t>
      </w:r>
      <w:proofErr w:type="gramStart"/>
      <w:r w:rsidR="008B4CFE">
        <w:rPr>
          <w:rFonts w:eastAsia="Times New Roman"/>
          <w:b/>
          <w:bCs/>
          <w:color w:val="202124"/>
          <w:kern w:val="36"/>
          <w:sz w:val="18"/>
          <w:szCs w:val="18"/>
          <w:lang w:val="en-CA" w:bidi="ar-SA"/>
        </w:rPr>
        <w:t xml:space="preserve">-  </w:t>
      </w:r>
      <w:r>
        <w:rPr>
          <w:rFonts w:eastAsia="Times New Roman"/>
          <w:b/>
          <w:bCs/>
          <w:color w:val="202124"/>
          <w:kern w:val="36"/>
          <w:sz w:val="18"/>
          <w:szCs w:val="18"/>
          <w:lang w:val="en-CA" w:bidi="ar-SA"/>
        </w:rPr>
        <w:t>Hunter</w:t>
      </w:r>
      <w:proofErr w:type="gramEnd"/>
      <w:r w:rsidRPr="007B5B84">
        <w:rPr>
          <w:rFonts w:eastAsia="Times New Roman"/>
          <w:b/>
          <w:bCs/>
          <w:color w:val="202124"/>
          <w:kern w:val="36"/>
          <w:sz w:val="18"/>
          <w:szCs w:val="18"/>
          <w:lang w:val="en-CA" w:bidi="ar-SA"/>
        </w:rPr>
        <w:t>  E</w:t>
      </w:r>
      <w:r>
        <w:rPr>
          <w:rFonts w:eastAsia="Times New Roman"/>
          <w:b/>
          <w:bCs/>
          <w:color w:val="202124"/>
          <w:kern w:val="36"/>
          <w:sz w:val="18"/>
          <w:szCs w:val="18"/>
          <w:lang w:val="en-CA" w:bidi="ar-SA"/>
        </w:rPr>
        <w:t>xtravaganza</w:t>
      </w:r>
      <w:r w:rsidRPr="007B5B84">
        <w:rPr>
          <w:rFonts w:eastAsia="Times New Roman"/>
          <w:b/>
          <w:bCs/>
          <w:color w:val="202124"/>
          <w:kern w:val="36"/>
          <w:sz w:val="18"/>
          <w:szCs w:val="18"/>
          <w:lang w:val="en-CA" w:bidi="ar-SA"/>
        </w:rPr>
        <w:t xml:space="preserve"> - OVER JUMPER AND HUNTER STYLE FENCES   no jog                            </w:t>
      </w:r>
    </w:p>
    <w:p w:rsidR="007B5B84" w:rsidRPr="007B5B84" w:rsidRDefault="007B5B84" w:rsidP="007B5B84">
      <w:pPr>
        <w:widowControl/>
        <w:autoSpaceDE/>
        <w:autoSpaceDN/>
        <w:ind w:right="525"/>
        <w:rPr>
          <w:rFonts w:ascii="Times New Roman" w:eastAsia="Times New Roman" w:hAnsi="Times New Roman" w:cs="Times New Roman"/>
          <w:color w:val="202124"/>
          <w:sz w:val="24"/>
          <w:szCs w:val="24"/>
          <w:lang w:bidi="ar-SA"/>
        </w:rPr>
      </w:pPr>
      <w:r w:rsidRPr="007B5B84">
        <w:rPr>
          <w:rFonts w:eastAsia="Times New Roman"/>
          <w:b/>
          <w:bCs/>
          <w:color w:val="202124"/>
          <w:sz w:val="18"/>
          <w:szCs w:val="18"/>
          <w:lang w:val="en-CA" w:bidi="ar-SA"/>
        </w:rPr>
        <w:t> </w:t>
      </w:r>
      <w:proofErr w:type="gramStart"/>
      <w:r w:rsidRPr="007B5B84">
        <w:rPr>
          <w:rFonts w:eastAsia="Times New Roman"/>
          <w:color w:val="202124"/>
          <w:sz w:val="18"/>
          <w:szCs w:val="18"/>
          <w:lang w:val="en-CA" w:bidi="ar-SA"/>
        </w:rPr>
        <w:t>to</w:t>
      </w:r>
      <w:proofErr w:type="gramEnd"/>
      <w:r w:rsidRPr="007B5B84">
        <w:rPr>
          <w:rFonts w:eastAsia="Times New Roman"/>
          <w:color w:val="202124"/>
          <w:sz w:val="18"/>
          <w:szCs w:val="18"/>
          <w:lang w:val="en-CA" w:bidi="ar-SA"/>
        </w:rPr>
        <w:t xml:space="preserve"> be held in the </w:t>
      </w:r>
      <w:r w:rsidRPr="007B5B84">
        <w:rPr>
          <w:rFonts w:eastAsia="Times New Roman"/>
          <w:color w:val="202124"/>
          <w:sz w:val="18"/>
          <w:szCs w:val="18"/>
          <w:u w:val="single"/>
          <w:lang w:val="en-CA" w:bidi="ar-SA"/>
        </w:rPr>
        <w:t>Jumper Ring</w:t>
      </w:r>
      <w:r w:rsidRPr="007B5B84">
        <w:rPr>
          <w:rFonts w:eastAsia="Times New Roman"/>
          <w:color w:val="202124"/>
          <w:sz w:val="18"/>
          <w:szCs w:val="18"/>
          <w:lang w:val="en-CA" w:bidi="ar-SA"/>
        </w:rPr>
        <w:t xml:space="preserve"> &amp; judged as a Hunter class. Some hunter type fences and some jumper type fences –with some options </w:t>
      </w:r>
      <w:proofErr w:type="gramStart"/>
      <w:r w:rsidRPr="007B5B84">
        <w:rPr>
          <w:rFonts w:eastAsia="Times New Roman"/>
          <w:color w:val="202124"/>
          <w:sz w:val="18"/>
          <w:szCs w:val="18"/>
          <w:lang w:val="en-CA" w:bidi="ar-SA"/>
        </w:rPr>
        <w:t>More</w:t>
      </w:r>
      <w:proofErr w:type="gramEnd"/>
      <w:r w:rsidRPr="007B5B84">
        <w:rPr>
          <w:rFonts w:eastAsia="Times New Roman"/>
          <w:color w:val="202124"/>
          <w:sz w:val="18"/>
          <w:szCs w:val="18"/>
          <w:lang w:val="en-CA" w:bidi="ar-SA"/>
        </w:rPr>
        <w:t xml:space="preserve"> detail</w:t>
      </w:r>
      <w:r>
        <w:rPr>
          <w:rFonts w:eastAsia="Times New Roman"/>
          <w:color w:val="202124"/>
          <w:sz w:val="18"/>
          <w:szCs w:val="18"/>
          <w:lang w:val="en-CA" w:bidi="ar-SA"/>
        </w:rPr>
        <w:t>s to be posted at the show.1 or</w:t>
      </w:r>
      <w:r w:rsidRPr="007B5B84">
        <w:rPr>
          <w:rFonts w:eastAsia="Times New Roman"/>
          <w:color w:val="202124"/>
          <w:sz w:val="18"/>
          <w:szCs w:val="18"/>
          <w:lang w:val="en-CA" w:bidi="ar-SA"/>
        </w:rPr>
        <w:t xml:space="preserve"> 2 judges will score, open scoring. Open to </w:t>
      </w:r>
      <w:proofErr w:type="gramStart"/>
      <w:r w:rsidRPr="007B5B84">
        <w:rPr>
          <w:rFonts w:eastAsia="Times New Roman"/>
          <w:color w:val="202124"/>
          <w:sz w:val="18"/>
          <w:szCs w:val="18"/>
          <w:lang w:val="en-CA" w:bidi="ar-SA"/>
        </w:rPr>
        <w:t>horses  &amp;</w:t>
      </w:r>
      <w:proofErr w:type="gramEnd"/>
      <w:r w:rsidRPr="007B5B84">
        <w:rPr>
          <w:rFonts w:eastAsia="Times New Roman"/>
          <w:color w:val="202124"/>
          <w:sz w:val="18"/>
          <w:szCs w:val="18"/>
          <w:lang w:val="en-CA" w:bidi="ar-SA"/>
        </w:rPr>
        <w:t xml:space="preserve"> ponies</w:t>
      </w:r>
      <w:r>
        <w:rPr>
          <w:rFonts w:eastAsia="Times New Roman"/>
          <w:color w:val="202124"/>
          <w:sz w:val="18"/>
          <w:szCs w:val="18"/>
          <w:lang w:val="en-CA" w:bidi="ar-SA"/>
        </w:rPr>
        <w:t xml:space="preserve"> competing in hunters . Horses and Ponies will jump at 2</w:t>
      </w:r>
      <w:r w:rsidRPr="007B5B84">
        <w:rPr>
          <w:rFonts w:eastAsia="Times New Roman"/>
          <w:color w:val="202124"/>
          <w:sz w:val="18"/>
          <w:szCs w:val="18"/>
          <w:lang w:val="en-CA" w:bidi="ar-SA"/>
        </w:rPr>
        <w:t>’</w:t>
      </w:r>
      <w:r>
        <w:rPr>
          <w:rFonts w:eastAsia="Times New Roman"/>
          <w:color w:val="202124"/>
          <w:sz w:val="18"/>
          <w:szCs w:val="18"/>
          <w:lang w:val="en-CA" w:bidi="ar-SA"/>
        </w:rPr>
        <w:t>9</w:t>
      </w:r>
      <w:proofErr w:type="gramStart"/>
      <w:r>
        <w:rPr>
          <w:rFonts w:eastAsia="Times New Roman"/>
          <w:color w:val="202124"/>
          <w:sz w:val="18"/>
          <w:szCs w:val="18"/>
          <w:lang w:val="en-CA" w:bidi="ar-SA"/>
        </w:rPr>
        <w:t>”</w:t>
      </w:r>
      <w:r w:rsidRPr="007B5B84">
        <w:rPr>
          <w:rFonts w:eastAsia="Times New Roman"/>
          <w:color w:val="202124"/>
          <w:sz w:val="18"/>
          <w:szCs w:val="18"/>
          <w:lang w:val="en-CA" w:bidi="ar-SA"/>
        </w:rPr>
        <w:t>(</w:t>
      </w:r>
      <w:proofErr w:type="gramEnd"/>
      <w:r w:rsidRPr="007B5B84">
        <w:rPr>
          <w:rFonts w:eastAsia="Times New Roman"/>
          <w:color w:val="202124"/>
          <w:sz w:val="18"/>
          <w:szCs w:val="18"/>
          <w:lang w:val="en-CA" w:bidi="ar-SA"/>
        </w:rPr>
        <w:t xml:space="preserve">no adjustments) . </w:t>
      </w:r>
      <w:proofErr w:type="gramStart"/>
      <w:r>
        <w:rPr>
          <w:rFonts w:eastAsia="Times New Roman"/>
          <w:color w:val="202124"/>
          <w:sz w:val="18"/>
          <w:szCs w:val="18"/>
          <w:lang w:val="en-CA" w:bidi="ar-SA"/>
        </w:rPr>
        <w:t>Options up to 3’.</w:t>
      </w:r>
      <w:proofErr w:type="gramEnd"/>
      <w:r>
        <w:rPr>
          <w:rFonts w:eastAsia="Times New Roman"/>
          <w:color w:val="202124"/>
          <w:sz w:val="18"/>
          <w:szCs w:val="18"/>
          <w:lang w:val="en-CA" w:bidi="ar-SA"/>
        </w:rPr>
        <w:t xml:space="preserve">       </w:t>
      </w:r>
      <w:proofErr w:type="gramStart"/>
      <w:r>
        <w:rPr>
          <w:rFonts w:eastAsia="Times New Roman"/>
          <w:color w:val="202124"/>
          <w:sz w:val="18"/>
          <w:szCs w:val="18"/>
          <w:lang w:val="en-CA" w:bidi="ar-SA"/>
        </w:rPr>
        <w:t>One round with a minimum of 10 jumps.</w:t>
      </w:r>
      <w:proofErr w:type="gramEnd"/>
      <w:r>
        <w:rPr>
          <w:rFonts w:eastAsia="Times New Roman"/>
          <w:color w:val="202124"/>
          <w:sz w:val="18"/>
          <w:szCs w:val="18"/>
          <w:lang w:val="en-CA" w:bidi="ar-SA"/>
        </w:rPr>
        <w:t xml:space="preserve">  </w:t>
      </w:r>
    </w:p>
    <w:p w:rsidR="007B5B84" w:rsidRDefault="007B5B84">
      <w:pPr>
        <w:spacing w:before="76"/>
        <w:ind w:left="258" w:right="1092"/>
        <w:rPr>
          <w:sz w:val="16"/>
        </w:rPr>
      </w:pPr>
    </w:p>
    <w:p w:rsidR="004964FE" w:rsidRDefault="00751BEF">
      <w:pPr>
        <w:pStyle w:val="BodyText"/>
        <w:spacing w:before="7"/>
        <w:rPr>
          <w:sz w:val="21"/>
        </w:rPr>
      </w:pPr>
      <w:r>
        <w:pict>
          <v:shape id="_x0000_s1039" type="#_x0000_t202" style="position:absolute;margin-left:65.3pt;margin-top:14.65pt;width:481.55pt;height:115.25pt;z-index:-251658752;mso-wrap-distance-left:0;mso-wrap-distance-right:0;mso-position-horizontal-relative:page" fillcolor="#d9d9d9" strokeweight=".48pt">
            <v:textbox inset="0,0,0,0">
              <w:txbxContent>
                <w:p w:rsidR="00751BEF" w:rsidRDefault="00751BEF">
                  <w:pPr>
                    <w:spacing w:before="13"/>
                    <w:ind w:left="108"/>
                    <w:rPr>
                      <w:b/>
                      <w:sz w:val="18"/>
                    </w:rPr>
                  </w:pPr>
                  <w:r>
                    <w:rPr>
                      <w:b/>
                      <w:sz w:val="18"/>
                      <w:u w:val="single"/>
                    </w:rPr>
                    <w:t>38 The $5000 3’ Open Hunter Classic</w:t>
                  </w:r>
                </w:p>
                <w:p w:rsidR="00751BEF" w:rsidRDefault="00751BEF">
                  <w:pPr>
                    <w:pStyle w:val="BodyText"/>
                    <w:spacing w:before="3"/>
                    <w:rPr>
                      <w:sz w:val="18"/>
                    </w:rPr>
                  </w:pPr>
                </w:p>
                <w:p w:rsidR="00751BEF" w:rsidRDefault="00751BEF">
                  <w:pPr>
                    <w:pStyle w:val="BodyText"/>
                    <w:ind w:left="108" w:right="199"/>
                  </w:pPr>
                  <w:r>
                    <w:t>Article G315 - Open to horses that have shown in at least one hunter division at this competition. To be shown over two rounds with the first having about 12 or more fences and the second over a shortened course. Each horse is scored numerically and the top 10 scores from the first round will come back in reverse order for the second round. Placings will be based on the combined scores of the two rounds. Horses must be jogged. The Jog will be mounted for soundness and is required. Points will count towards the 3’ Open Low Hunter award at year end. The course will be open for walking. The winning owner will be expected in the ring for presentation.</w:t>
                  </w:r>
                </w:p>
                <w:p w:rsidR="00751BEF" w:rsidRDefault="00751BEF">
                  <w:pPr>
                    <w:pStyle w:val="BodyText"/>
                    <w:spacing w:line="184" w:lineRule="exact"/>
                    <w:ind w:left="108"/>
                  </w:pPr>
                  <w:proofErr w:type="gramStart"/>
                  <w:r>
                    <w:t>Awards to 10</w:t>
                  </w:r>
                  <w:proofErr w:type="spellStart"/>
                  <w:r>
                    <w:rPr>
                      <w:position w:val="6"/>
                      <w:sz w:val="10"/>
                    </w:rPr>
                    <w:t>th</w:t>
                  </w:r>
                  <w:proofErr w:type="spellEnd"/>
                  <w:r>
                    <w:rPr>
                      <w:position w:val="6"/>
                      <w:sz w:val="10"/>
                    </w:rPr>
                    <w:t xml:space="preserve"> </w:t>
                  </w:r>
                  <w:r>
                    <w:t>place.</w:t>
                  </w:r>
                  <w:proofErr w:type="gramEnd"/>
                </w:p>
                <w:p w:rsidR="00751BEF" w:rsidRDefault="00751BEF">
                  <w:pPr>
                    <w:pStyle w:val="BodyText"/>
                    <w:spacing w:before="10"/>
                    <w:rPr>
                      <w:sz w:val="15"/>
                    </w:rPr>
                  </w:pPr>
                </w:p>
                <w:p w:rsidR="00751BEF" w:rsidRDefault="00751BEF">
                  <w:pPr>
                    <w:ind w:left="154"/>
                    <w:rPr>
                      <w:sz w:val="16"/>
                    </w:rPr>
                  </w:pPr>
                  <w:r>
                    <w:rPr>
                      <w:sz w:val="16"/>
                    </w:rPr>
                    <w:t>1</w:t>
                  </w:r>
                  <w:proofErr w:type="spellStart"/>
                  <w:r>
                    <w:rPr>
                      <w:position w:val="6"/>
                      <w:sz w:val="10"/>
                    </w:rPr>
                    <w:t>st</w:t>
                  </w:r>
                  <w:proofErr w:type="spellEnd"/>
                  <w:r>
                    <w:rPr>
                      <w:position w:val="6"/>
                      <w:sz w:val="10"/>
                    </w:rPr>
                    <w:t xml:space="preserve"> </w:t>
                  </w:r>
                  <w:r>
                    <w:rPr>
                      <w:sz w:val="16"/>
                    </w:rPr>
                    <w:t>- $1,250; 2</w:t>
                  </w:r>
                  <w:proofErr w:type="spellStart"/>
                  <w:r>
                    <w:rPr>
                      <w:position w:val="6"/>
                      <w:sz w:val="10"/>
                    </w:rPr>
                    <w:t>nd</w:t>
                  </w:r>
                  <w:proofErr w:type="spellEnd"/>
                  <w:r>
                    <w:rPr>
                      <w:position w:val="6"/>
                      <w:sz w:val="10"/>
                    </w:rPr>
                    <w:t xml:space="preserve"> </w:t>
                  </w:r>
                  <w:r>
                    <w:rPr>
                      <w:sz w:val="16"/>
                    </w:rPr>
                    <w:t>- $1,000; 3</w:t>
                  </w:r>
                  <w:proofErr w:type="spellStart"/>
                  <w:r>
                    <w:rPr>
                      <w:position w:val="6"/>
                      <w:sz w:val="10"/>
                    </w:rPr>
                    <w:t>rd</w:t>
                  </w:r>
                  <w:proofErr w:type="spellEnd"/>
                  <w:r>
                    <w:rPr>
                      <w:position w:val="6"/>
                      <w:sz w:val="10"/>
                    </w:rPr>
                    <w:t xml:space="preserve"> </w:t>
                  </w:r>
                  <w:r>
                    <w:rPr>
                      <w:sz w:val="16"/>
                    </w:rPr>
                    <w:t>- $800; 4</w:t>
                  </w:r>
                  <w:proofErr w:type="spellStart"/>
                  <w:r>
                    <w:rPr>
                      <w:position w:val="6"/>
                      <w:sz w:val="10"/>
                    </w:rPr>
                    <w:t>th</w:t>
                  </w:r>
                  <w:proofErr w:type="spellEnd"/>
                  <w:r>
                    <w:rPr>
                      <w:position w:val="6"/>
                      <w:sz w:val="10"/>
                    </w:rPr>
                    <w:t xml:space="preserve"> </w:t>
                  </w:r>
                  <w:r>
                    <w:rPr>
                      <w:sz w:val="16"/>
                    </w:rPr>
                    <w:t>- $500; 5</w:t>
                  </w:r>
                  <w:proofErr w:type="spellStart"/>
                  <w:r>
                    <w:rPr>
                      <w:position w:val="6"/>
                      <w:sz w:val="10"/>
                    </w:rPr>
                    <w:t>th</w:t>
                  </w:r>
                  <w:proofErr w:type="spellEnd"/>
                  <w:r>
                    <w:rPr>
                      <w:position w:val="6"/>
                      <w:sz w:val="10"/>
                    </w:rPr>
                    <w:t xml:space="preserve"> </w:t>
                  </w:r>
                  <w:r>
                    <w:rPr>
                      <w:sz w:val="16"/>
                    </w:rPr>
                    <w:t>- $400; 6</w:t>
                  </w:r>
                  <w:proofErr w:type="spellStart"/>
                  <w:r>
                    <w:rPr>
                      <w:position w:val="6"/>
                      <w:sz w:val="10"/>
                    </w:rPr>
                    <w:t>th</w:t>
                  </w:r>
                  <w:proofErr w:type="spellEnd"/>
                  <w:r>
                    <w:rPr>
                      <w:position w:val="6"/>
                      <w:sz w:val="10"/>
                    </w:rPr>
                    <w:t xml:space="preserve"> </w:t>
                  </w:r>
                  <w:r>
                    <w:rPr>
                      <w:sz w:val="16"/>
                    </w:rPr>
                    <w:t>- $300; 7</w:t>
                  </w:r>
                  <w:proofErr w:type="spellStart"/>
                  <w:r>
                    <w:rPr>
                      <w:position w:val="6"/>
                      <w:sz w:val="10"/>
                    </w:rPr>
                    <w:t>th</w:t>
                  </w:r>
                  <w:proofErr w:type="spellEnd"/>
                  <w:r>
                    <w:rPr>
                      <w:position w:val="6"/>
                      <w:sz w:val="10"/>
                    </w:rPr>
                    <w:t xml:space="preserve"> </w:t>
                  </w:r>
                  <w:r>
                    <w:rPr>
                      <w:sz w:val="16"/>
                    </w:rPr>
                    <w:t>- $250; 8</w:t>
                  </w:r>
                  <w:proofErr w:type="spellStart"/>
                  <w:r>
                    <w:rPr>
                      <w:position w:val="6"/>
                      <w:sz w:val="10"/>
                    </w:rPr>
                    <w:t>th</w:t>
                  </w:r>
                  <w:proofErr w:type="spellEnd"/>
                  <w:r>
                    <w:rPr>
                      <w:position w:val="6"/>
                      <w:sz w:val="10"/>
                    </w:rPr>
                    <w:t xml:space="preserve"> </w:t>
                  </w:r>
                  <w:r>
                    <w:rPr>
                      <w:sz w:val="16"/>
                    </w:rPr>
                    <w:t>- $250; 9</w:t>
                  </w:r>
                  <w:proofErr w:type="spellStart"/>
                  <w:r>
                    <w:rPr>
                      <w:position w:val="6"/>
                      <w:sz w:val="10"/>
                    </w:rPr>
                    <w:t>th</w:t>
                  </w:r>
                  <w:proofErr w:type="spellEnd"/>
                  <w:r>
                    <w:rPr>
                      <w:position w:val="6"/>
                      <w:sz w:val="10"/>
                    </w:rPr>
                    <w:t xml:space="preserve"> </w:t>
                  </w:r>
                  <w:r>
                    <w:rPr>
                      <w:sz w:val="16"/>
                    </w:rPr>
                    <w:t>- $125; 10</w:t>
                  </w:r>
                  <w:proofErr w:type="spellStart"/>
                  <w:r>
                    <w:rPr>
                      <w:position w:val="6"/>
                      <w:sz w:val="10"/>
                    </w:rPr>
                    <w:t>th</w:t>
                  </w:r>
                  <w:proofErr w:type="spellEnd"/>
                  <w:r>
                    <w:rPr>
                      <w:position w:val="6"/>
                      <w:sz w:val="10"/>
                    </w:rPr>
                    <w:t xml:space="preserve"> </w:t>
                  </w:r>
                  <w:r>
                    <w:rPr>
                      <w:sz w:val="16"/>
                    </w:rPr>
                    <w:t>- $125</w:t>
                  </w:r>
                </w:p>
              </w:txbxContent>
            </v:textbox>
            <w10:wrap type="topAndBottom" anchorx="page"/>
          </v:shape>
        </w:pict>
      </w:r>
      <w:r>
        <w:pict>
          <v:shape id="_x0000_s1038" type="#_x0000_t202" style="position:absolute;margin-left:63.25pt;margin-top:148.85pt;width:483.6pt;height:11.65pt;z-index:-251657728;mso-wrap-distance-left:0;mso-wrap-distance-right:0;mso-position-horizontal-relative:page" fillcolor="#d9d9d9" strokeweight=".48pt">
            <v:textbox inset="0,0,0,0">
              <w:txbxContent>
                <w:p w:rsidR="00751BEF" w:rsidRDefault="00751BEF">
                  <w:pPr>
                    <w:spacing w:before="15"/>
                    <w:ind w:left="2217"/>
                    <w:rPr>
                      <w:b/>
                      <w:sz w:val="16"/>
                    </w:rPr>
                  </w:pPr>
                  <w:r>
                    <w:rPr>
                      <w:b/>
                      <w:sz w:val="16"/>
                    </w:rPr>
                    <w:t>DIVISION H- HACK DIVISION – will offer one combined championship</w:t>
                  </w:r>
                </w:p>
              </w:txbxContent>
            </v:textbox>
            <w10:wrap type="topAndBottom" anchorx="page"/>
          </v:shape>
        </w:pict>
      </w:r>
    </w:p>
    <w:p w:rsidR="004964FE" w:rsidRDefault="004964FE">
      <w:pPr>
        <w:pStyle w:val="BodyText"/>
        <w:spacing w:before="2"/>
        <w:rPr>
          <w:sz w:val="26"/>
        </w:rPr>
      </w:pPr>
    </w:p>
    <w:p w:rsidR="004964FE" w:rsidRDefault="008644B8">
      <w:pPr>
        <w:pStyle w:val="BodyText"/>
        <w:spacing w:line="151" w:lineRule="exact"/>
        <w:ind w:left="258"/>
      </w:pPr>
      <w:r>
        <w:t xml:space="preserve">Open to all horses over 14.2 hands. </w:t>
      </w:r>
      <w:proofErr w:type="gramStart"/>
      <w:r>
        <w:t>Judged 55% on performance, 20% quality, 15% conformation and 10% manners.</w:t>
      </w:r>
      <w:proofErr w:type="gramEnd"/>
      <w:r>
        <w:t xml:space="preserve"> Horses must</w:t>
      </w:r>
    </w:p>
    <w:p w:rsidR="004964FE" w:rsidRDefault="008644B8">
      <w:pPr>
        <w:pStyle w:val="BodyText"/>
        <w:spacing w:before="1" w:line="183" w:lineRule="exact"/>
        <w:ind w:left="258"/>
      </w:pPr>
      <w:proofErr w:type="gramStart"/>
      <w:r>
        <w:t>enter</w:t>
      </w:r>
      <w:proofErr w:type="gramEnd"/>
      <w:r>
        <w:t xml:space="preserve"> the ring at a walk. In the event of a tie for Champion, the horses must be shown in hand &amp; judged on confirmation.</w:t>
      </w:r>
    </w:p>
    <w:p w:rsidR="004964FE" w:rsidRDefault="008644B8">
      <w:pPr>
        <w:pStyle w:val="BodyText"/>
        <w:ind w:left="258" w:right="1137"/>
      </w:pPr>
      <w:r>
        <w:rPr>
          <w:b/>
          <w:u w:val="single"/>
        </w:rPr>
        <w:t xml:space="preserve">Open Road Hack </w:t>
      </w:r>
      <w:r>
        <w:rPr>
          <w:u w:val="single"/>
        </w:rPr>
        <w:t xml:space="preserve">(Article G1302) </w:t>
      </w:r>
      <w:r>
        <w:t>must present an appearance of overall substance with refinement. Soundness is required and blemishes may be penalized. Horses to be shown at a flat-footed walk with reasonably loose rein, trot, strong trot, easy canter and hand gallop. Only 8 horses will gallop at one time.</w:t>
      </w:r>
    </w:p>
    <w:p w:rsidR="004964FE" w:rsidRDefault="008644B8">
      <w:pPr>
        <w:pStyle w:val="BodyText"/>
        <w:ind w:left="258" w:right="963"/>
      </w:pPr>
      <w:r>
        <w:rPr>
          <w:b/>
          <w:u w:val="single"/>
        </w:rPr>
        <w:t xml:space="preserve">Open Show Hack </w:t>
      </w:r>
      <w:r>
        <w:rPr>
          <w:u w:val="single"/>
        </w:rPr>
        <w:t>(Article G1301)</w:t>
      </w:r>
      <w:r>
        <w:t xml:space="preserve"> to be shown at a walk, trot, canter and hand gallop; collected and extended gaits to be called for; to stand quietly. Only 8 horses will gallop at one time.</w:t>
      </w:r>
    </w:p>
    <w:p w:rsidR="004964FE" w:rsidRDefault="00751BEF">
      <w:pPr>
        <w:pStyle w:val="BodyText"/>
        <w:rPr>
          <w:sz w:val="13"/>
        </w:rPr>
      </w:pPr>
      <w:r>
        <w:pict>
          <v:shape id="_x0000_s1037" type="#_x0000_t202" style="position:absolute;margin-left:67.4pt;margin-top:9.7pt;width:479.45pt;height:11.65pt;z-index:-251656704;mso-wrap-distance-left:0;mso-wrap-distance-right:0;mso-position-horizontal-relative:page" fillcolor="#d9d9d9" strokeweight=".48pt">
            <v:textbox inset="0,0,0,0">
              <w:txbxContent>
                <w:p w:rsidR="00751BEF" w:rsidRDefault="00751BEF">
                  <w:pPr>
                    <w:spacing w:before="15"/>
                    <w:ind w:left="2670"/>
                    <w:rPr>
                      <w:b/>
                      <w:sz w:val="16"/>
                    </w:rPr>
                  </w:pPr>
                  <w:r>
                    <w:rPr>
                      <w:b/>
                      <w:sz w:val="16"/>
                    </w:rPr>
                    <w:t>MISCELLANEOUS CLASSES – not rated for EC Awards</w:t>
                  </w:r>
                </w:p>
              </w:txbxContent>
            </v:textbox>
            <w10:wrap type="topAndBottom" anchorx="page"/>
          </v:shape>
        </w:pict>
      </w:r>
    </w:p>
    <w:p w:rsidR="00751BEF" w:rsidRDefault="00751BEF" w:rsidP="00751BEF">
      <w:pPr>
        <w:pStyle w:val="BodyText"/>
        <w:spacing w:before="149"/>
        <w:ind w:left="258" w:right="1519"/>
      </w:pPr>
      <w:r>
        <w:rPr>
          <w:b/>
        </w:rPr>
        <w:t xml:space="preserve">Equitation for MHJA riders: </w:t>
      </w:r>
      <w:r>
        <w:t>The age of a rider on January 1 will be maintained throughout the competition year which runs from January 1 to December 31. Persons born on January 1 will assume the lesser age on that date.</w:t>
      </w:r>
    </w:p>
    <w:p w:rsidR="00751BEF" w:rsidRDefault="00751BEF" w:rsidP="00751BEF">
      <w:pPr>
        <w:pStyle w:val="BodyText"/>
        <w:spacing w:before="2"/>
        <w:ind w:left="258"/>
      </w:pPr>
      <w:r>
        <w:t>See Art G1006</w:t>
      </w:r>
    </w:p>
    <w:p w:rsidR="00751BEF" w:rsidRDefault="00751BEF" w:rsidP="00751BEF">
      <w:pPr>
        <w:pStyle w:val="BodyText"/>
        <w:spacing w:before="1" w:line="183" w:lineRule="exact"/>
        <w:ind w:left="258"/>
      </w:pPr>
      <w:r>
        <w:t>Heights: Equitation over Fences - Junior B &amp; C Riders:</w:t>
      </w:r>
    </w:p>
    <w:p w:rsidR="00751BEF" w:rsidRDefault="00751BEF" w:rsidP="00751BEF">
      <w:pPr>
        <w:pStyle w:val="BodyText"/>
        <w:spacing w:line="183" w:lineRule="exact"/>
        <w:ind w:left="258"/>
      </w:pPr>
      <w:r>
        <w:t xml:space="preserve">Small ponies: 2'3", Medium ponies: 2'6", Large ponies: 2'6" Horses: 3' </w:t>
      </w:r>
    </w:p>
    <w:p w:rsidR="00751BEF" w:rsidRDefault="00751BEF" w:rsidP="00751BEF">
      <w:pPr>
        <w:pStyle w:val="BodyText"/>
        <w:ind w:left="258" w:right="1604"/>
      </w:pPr>
      <w:r>
        <w:t xml:space="preserve">A rider’s fence heights and distances must be adjusted for the respective hunter heights. 3' (0.90m) must have shown in the Children’s Hunter </w:t>
      </w:r>
      <w:proofErr w:type="spellStart"/>
      <w:r>
        <w:t>Divison</w:t>
      </w:r>
      <w:proofErr w:type="spellEnd"/>
      <w:r>
        <w:t>. This is a miscellaneous class not rated for EC points.</w:t>
      </w:r>
    </w:p>
    <w:p w:rsidR="00751BEF" w:rsidRDefault="00751BEF" w:rsidP="00751BEF">
      <w:pPr>
        <w:pStyle w:val="BodyText"/>
        <w:spacing w:before="9"/>
        <w:rPr>
          <w:sz w:val="15"/>
        </w:rPr>
      </w:pPr>
    </w:p>
    <w:p w:rsidR="00751BEF" w:rsidRDefault="00751BEF" w:rsidP="00751BEF">
      <w:pPr>
        <w:pStyle w:val="BodyText"/>
        <w:tabs>
          <w:tab w:val="left" w:pos="5179"/>
          <w:tab w:val="left" w:pos="5623"/>
          <w:tab w:val="left" w:pos="6739"/>
        </w:tabs>
        <w:spacing w:before="1"/>
        <w:ind w:left="258" w:right="3520"/>
        <w:rPr>
          <w:b/>
        </w:rPr>
      </w:pPr>
      <w:r>
        <w:rPr>
          <w:b/>
        </w:rPr>
        <w:t xml:space="preserve">MHJA A - </w:t>
      </w:r>
      <w:r>
        <w:t xml:space="preserve">A Rider Equitation </w:t>
      </w:r>
      <w:r>
        <w:rPr>
          <w:i/>
        </w:rPr>
        <w:t>-</w:t>
      </w:r>
      <w:r>
        <w:t>a rider who is 15, 16 or 17 on</w:t>
      </w:r>
      <w:r>
        <w:rPr>
          <w:spacing w:val="-15"/>
        </w:rPr>
        <w:t xml:space="preserve"> </w:t>
      </w:r>
      <w:r>
        <w:t>January</w:t>
      </w:r>
      <w:r>
        <w:rPr>
          <w:spacing w:val="-1"/>
        </w:rPr>
        <w:t xml:space="preserve"> </w:t>
      </w:r>
      <w:r>
        <w:t>1</w:t>
      </w:r>
      <w:r>
        <w:tab/>
        <w:t xml:space="preserve">3’6”  </w:t>
      </w:r>
      <w:r>
        <w:rPr>
          <w:spacing w:val="42"/>
        </w:rPr>
        <w:t xml:space="preserve"> </w:t>
      </w:r>
      <w:r>
        <w:t>Junior</w:t>
      </w:r>
      <w:r>
        <w:rPr>
          <w:spacing w:val="-4"/>
        </w:rPr>
        <w:t xml:space="preserve"> </w:t>
      </w:r>
      <w:r>
        <w:t>A</w:t>
      </w:r>
      <w:r>
        <w:tab/>
      </w:r>
      <w:r>
        <w:rPr>
          <w:b/>
        </w:rPr>
        <w:t xml:space="preserve">2, </w:t>
      </w:r>
      <w:r>
        <w:rPr>
          <w:b/>
          <w:spacing w:val="-13"/>
        </w:rPr>
        <w:t xml:space="preserve">3s MHJA </w:t>
      </w:r>
      <w:r>
        <w:rPr>
          <w:b/>
        </w:rPr>
        <w:t xml:space="preserve">A Rider </w:t>
      </w:r>
      <w:r>
        <w:t>Children’s Equitation – for riders who have shown in Children’s’</w:t>
      </w:r>
      <w:r>
        <w:rPr>
          <w:spacing w:val="-21"/>
        </w:rPr>
        <w:t xml:space="preserve"> </w:t>
      </w:r>
      <w:r>
        <w:t>Hunter</w:t>
      </w:r>
      <w:r>
        <w:rPr>
          <w:spacing w:val="-1"/>
        </w:rPr>
        <w:t xml:space="preserve"> </w:t>
      </w:r>
      <w:r>
        <w:t>3’</w:t>
      </w:r>
      <w:r>
        <w:tab/>
      </w:r>
      <w:r>
        <w:rPr>
          <w:b/>
        </w:rPr>
        <w:t xml:space="preserve">2, 3 MHJA B - </w:t>
      </w:r>
      <w:r>
        <w:t xml:space="preserve">B Rider Equitation </w:t>
      </w:r>
      <w:r>
        <w:rPr>
          <w:i/>
        </w:rPr>
        <w:t>-</w:t>
      </w:r>
      <w:r>
        <w:t>a rider who is 12, 13 or 14 on</w:t>
      </w:r>
      <w:r>
        <w:rPr>
          <w:spacing w:val="-15"/>
        </w:rPr>
        <w:t xml:space="preserve"> </w:t>
      </w:r>
      <w:r>
        <w:t>January</w:t>
      </w:r>
      <w:r>
        <w:rPr>
          <w:spacing w:val="-1"/>
        </w:rPr>
        <w:t xml:space="preserve"> </w:t>
      </w:r>
      <w:r>
        <w:t>1</w:t>
      </w:r>
      <w:r>
        <w:tab/>
      </w:r>
      <w:r>
        <w:tab/>
        <w:t>Junior</w:t>
      </w:r>
      <w:r>
        <w:rPr>
          <w:spacing w:val="-3"/>
        </w:rPr>
        <w:t xml:space="preserve"> </w:t>
      </w:r>
      <w:r>
        <w:t>B</w:t>
      </w:r>
      <w:r>
        <w:tab/>
      </w:r>
      <w:r>
        <w:rPr>
          <w:b/>
        </w:rPr>
        <w:t xml:space="preserve">4, 5 MHJA C - </w:t>
      </w:r>
      <w:r>
        <w:rPr>
          <w:i/>
        </w:rPr>
        <w:t xml:space="preserve">C </w:t>
      </w:r>
      <w:r>
        <w:t xml:space="preserve">Rider Equitation </w:t>
      </w:r>
      <w:r>
        <w:rPr>
          <w:i/>
        </w:rPr>
        <w:t>-</w:t>
      </w:r>
      <w:r>
        <w:t>a rider who is under 12 on</w:t>
      </w:r>
      <w:r>
        <w:rPr>
          <w:spacing w:val="-14"/>
        </w:rPr>
        <w:t xml:space="preserve"> </w:t>
      </w:r>
      <w:r>
        <w:t>January</w:t>
      </w:r>
      <w:r>
        <w:rPr>
          <w:spacing w:val="-2"/>
        </w:rPr>
        <w:t xml:space="preserve"> </w:t>
      </w:r>
      <w:r>
        <w:t>1</w:t>
      </w:r>
      <w:r>
        <w:tab/>
      </w:r>
      <w:r>
        <w:tab/>
        <w:t>Junior</w:t>
      </w:r>
      <w:r>
        <w:rPr>
          <w:spacing w:val="-1"/>
        </w:rPr>
        <w:t xml:space="preserve"> </w:t>
      </w:r>
      <w:r>
        <w:t>C</w:t>
      </w:r>
      <w:r>
        <w:tab/>
      </w:r>
      <w:r>
        <w:rPr>
          <w:b/>
        </w:rPr>
        <w:t>6,</w:t>
      </w:r>
      <w:r>
        <w:rPr>
          <w:b/>
          <w:spacing w:val="2"/>
        </w:rPr>
        <w:t xml:space="preserve"> </w:t>
      </w:r>
      <w:r>
        <w:rPr>
          <w:b/>
        </w:rPr>
        <w:t>7</w:t>
      </w:r>
    </w:p>
    <w:p w:rsidR="00751BEF" w:rsidRDefault="00751BEF">
      <w:pPr>
        <w:spacing w:before="149" w:line="244" w:lineRule="auto"/>
        <w:ind w:left="258" w:right="1646"/>
        <w:rPr>
          <w:b/>
          <w:sz w:val="16"/>
          <w:u w:val="single"/>
        </w:rPr>
      </w:pPr>
    </w:p>
    <w:p w:rsidR="004964FE" w:rsidRDefault="008644B8" w:rsidP="00483109">
      <w:pPr>
        <w:spacing w:before="149" w:line="244" w:lineRule="auto"/>
        <w:ind w:right="1646"/>
        <w:rPr>
          <w:sz w:val="16"/>
        </w:rPr>
      </w:pPr>
      <w:bookmarkStart w:id="0" w:name="_GoBack"/>
      <w:bookmarkEnd w:id="0"/>
      <w:r>
        <w:rPr>
          <w:b/>
          <w:sz w:val="16"/>
          <w:u w:val="single"/>
        </w:rPr>
        <w:t>Schooling Hunters</w:t>
      </w:r>
      <w:r>
        <w:rPr>
          <w:b/>
          <w:sz w:val="16"/>
        </w:rPr>
        <w:t xml:space="preserve"> (no points for divisions at the various heights or </w:t>
      </w:r>
      <w:proofErr w:type="spellStart"/>
      <w:r>
        <w:rPr>
          <w:b/>
          <w:sz w:val="16"/>
        </w:rPr>
        <w:t>year end</w:t>
      </w:r>
      <w:proofErr w:type="spellEnd"/>
      <w:r>
        <w:rPr>
          <w:b/>
          <w:sz w:val="16"/>
        </w:rPr>
        <w:t xml:space="preserve">) - </w:t>
      </w:r>
      <w:r>
        <w:rPr>
          <w:sz w:val="16"/>
        </w:rPr>
        <w:t>Open to all horses, ponies and riders. Appropriate show attire and tack required. Judged rounds - No jog</w:t>
      </w:r>
    </w:p>
    <w:p w:rsidR="004964FE" w:rsidRDefault="008644B8">
      <w:pPr>
        <w:spacing w:line="176" w:lineRule="exact"/>
        <w:ind w:left="978"/>
        <w:rPr>
          <w:sz w:val="16"/>
        </w:rPr>
      </w:pPr>
      <w:r>
        <w:rPr>
          <w:b/>
          <w:sz w:val="16"/>
        </w:rPr>
        <w:t>2’3 Schooling Hunter</w:t>
      </w:r>
      <w:r>
        <w:rPr>
          <w:sz w:val="16"/>
        </w:rPr>
        <w:t>: 106,106A, 106B, 106C</w:t>
      </w:r>
    </w:p>
    <w:p w:rsidR="004964FE" w:rsidRDefault="008644B8">
      <w:pPr>
        <w:spacing w:before="1"/>
        <w:ind w:left="978"/>
        <w:rPr>
          <w:sz w:val="16"/>
        </w:rPr>
      </w:pPr>
      <w:r>
        <w:rPr>
          <w:b/>
          <w:sz w:val="16"/>
        </w:rPr>
        <w:t xml:space="preserve">2’6 Schooling Hunter: </w:t>
      </w:r>
      <w:r>
        <w:rPr>
          <w:sz w:val="16"/>
        </w:rPr>
        <w:t>107,107A,</w:t>
      </w:r>
      <w:r>
        <w:rPr>
          <w:spacing w:val="-12"/>
          <w:sz w:val="16"/>
        </w:rPr>
        <w:t xml:space="preserve"> </w:t>
      </w:r>
      <w:r>
        <w:rPr>
          <w:sz w:val="16"/>
        </w:rPr>
        <w:t>107B</w:t>
      </w:r>
    </w:p>
    <w:p w:rsidR="004964FE" w:rsidRDefault="008644B8">
      <w:pPr>
        <w:spacing w:before="1" w:line="183" w:lineRule="exact"/>
        <w:ind w:left="978"/>
        <w:rPr>
          <w:sz w:val="16"/>
        </w:rPr>
      </w:pPr>
      <w:r>
        <w:rPr>
          <w:b/>
          <w:sz w:val="16"/>
        </w:rPr>
        <w:t xml:space="preserve">2’9 Schooling Hunter: </w:t>
      </w:r>
      <w:r>
        <w:rPr>
          <w:sz w:val="16"/>
        </w:rPr>
        <w:t>108,108A,</w:t>
      </w:r>
      <w:r>
        <w:rPr>
          <w:spacing w:val="-12"/>
          <w:sz w:val="16"/>
        </w:rPr>
        <w:t xml:space="preserve"> </w:t>
      </w:r>
      <w:r>
        <w:rPr>
          <w:sz w:val="16"/>
        </w:rPr>
        <w:t>108B</w:t>
      </w:r>
    </w:p>
    <w:p w:rsidR="004964FE" w:rsidRDefault="008644B8">
      <w:pPr>
        <w:spacing w:line="183" w:lineRule="exact"/>
        <w:ind w:left="258"/>
        <w:rPr>
          <w:sz w:val="16"/>
        </w:rPr>
      </w:pPr>
      <w:r>
        <w:rPr>
          <w:b/>
          <w:sz w:val="16"/>
        </w:rPr>
        <w:t xml:space="preserve">M Open X- Rail: </w:t>
      </w:r>
      <w:r>
        <w:rPr>
          <w:sz w:val="16"/>
        </w:rPr>
        <w:t>M-1, M-2, M-3, M-4, M-5</w:t>
      </w:r>
    </w:p>
    <w:p w:rsidR="004964FE" w:rsidRDefault="008644B8">
      <w:pPr>
        <w:spacing w:before="1"/>
        <w:ind w:left="258"/>
        <w:rPr>
          <w:sz w:val="16"/>
        </w:rPr>
      </w:pPr>
      <w:r>
        <w:rPr>
          <w:b/>
          <w:sz w:val="16"/>
        </w:rPr>
        <w:t xml:space="preserve">N 2’0” Hunter: </w:t>
      </w:r>
      <w:r>
        <w:rPr>
          <w:sz w:val="16"/>
        </w:rPr>
        <w:t>N1</w:t>
      </w:r>
      <w:proofErr w:type="gramStart"/>
      <w:r>
        <w:rPr>
          <w:sz w:val="16"/>
        </w:rPr>
        <w:t>,N2,N3</w:t>
      </w:r>
      <w:proofErr w:type="gramEnd"/>
    </w:p>
    <w:p w:rsidR="004964FE" w:rsidRDefault="004964FE">
      <w:pPr>
        <w:pStyle w:val="BodyText"/>
        <w:spacing w:before="10"/>
        <w:rPr>
          <w:sz w:val="15"/>
        </w:rPr>
      </w:pPr>
    </w:p>
    <w:p w:rsidR="004964FE" w:rsidRDefault="008644B8">
      <w:pPr>
        <w:pStyle w:val="Heading3"/>
      </w:pPr>
      <w:r>
        <w:rPr>
          <w:u w:val="single"/>
        </w:rPr>
        <w:t>Medals</w:t>
      </w:r>
      <w:r>
        <w:t xml:space="preserve"> – refer to specifications for Jump Canada Medals.</w:t>
      </w:r>
    </w:p>
    <w:p w:rsidR="004964FE" w:rsidRDefault="008644B8">
      <w:pPr>
        <w:pStyle w:val="BodyText"/>
        <w:spacing w:before="1" w:line="244" w:lineRule="auto"/>
        <w:ind w:left="258" w:right="1200" w:firstLine="719"/>
      </w:pPr>
      <w:r>
        <w:rPr>
          <w:b/>
        </w:rPr>
        <w:t xml:space="preserve">Class #8 - MHJA Adult Amateur Medal: </w:t>
      </w:r>
      <w:r>
        <w:t>Open to Adult Amateurs but may not cross enter into the Jack Benny Medal. Competitors are required to jump a course of no less than 8 jumps at 2’9” (0.85m) max. Top 8 riders will return to work on the flat.</w:t>
      </w:r>
    </w:p>
    <w:p w:rsidR="004964FE" w:rsidRDefault="008644B8">
      <w:pPr>
        <w:pStyle w:val="BodyText"/>
        <w:spacing w:line="242" w:lineRule="auto"/>
        <w:ind w:left="258" w:right="1334" w:firstLine="719"/>
      </w:pPr>
      <w:r>
        <w:rPr>
          <w:b/>
        </w:rPr>
        <w:t xml:space="preserve">Class #9 - MHJA Jack Benny Medal: </w:t>
      </w:r>
      <w:r>
        <w:t>Open to Adult Amateur riders 35 years of age and over as of January 1, 2017. Competitors are required to jump a course of no less than 8 jumps at 2’3” (0.7m) max. Riders are restricted to classes under 3’ (0.90m) at that Show. Not open to Coaches/Trainers/Non Pros. The top 8 riders will return to work on the flat.</w:t>
      </w:r>
    </w:p>
    <w:p w:rsidR="004964FE" w:rsidRDefault="008644B8">
      <w:pPr>
        <w:spacing w:line="242" w:lineRule="auto"/>
        <w:ind w:left="258" w:right="1181" w:firstLine="719"/>
        <w:rPr>
          <w:sz w:val="16"/>
        </w:rPr>
      </w:pPr>
      <w:r>
        <w:rPr>
          <w:b/>
          <w:sz w:val="16"/>
        </w:rPr>
        <w:t xml:space="preserve">Class #10 - MHJA Junior Medal (Beach Party &amp; Heart): </w:t>
      </w:r>
      <w:r>
        <w:rPr>
          <w:sz w:val="16"/>
        </w:rPr>
        <w:t xml:space="preserve">Open to all Riders. Competitors will be required to jump a course of no less than 8 jumps at 2’6 (0.75 m) &amp; there will be no adjustments for ponies. The top 8 riders will return to work on the </w:t>
      </w:r>
      <w:r>
        <w:rPr>
          <w:sz w:val="16"/>
        </w:rPr>
        <w:lastRenderedPageBreak/>
        <w:t>flat.</w:t>
      </w:r>
    </w:p>
    <w:p w:rsidR="004964FE" w:rsidRDefault="004964FE">
      <w:pPr>
        <w:pStyle w:val="BodyText"/>
        <w:spacing w:before="5"/>
        <w:rPr>
          <w:sz w:val="14"/>
        </w:rPr>
      </w:pPr>
    </w:p>
    <w:p w:rsidR="004964FE" w:rsidRDefault="008644B8">
      <w:pPr>
        <w:spacing w:before="1"/>
        <w:ind w:left="258"/>
        <w:rPr>
          <w:sz w:val="16"/>
        </w:rPr>
      </w:pPr>
      <w:r>
        <w:rPr>
          <w:b/>
          <w:sz w:val="16"/>
          <w:u w:val="single"/>
        </w:rPr>
        <w:t>PH- MHJA Hunter for Ponies</w:t>
      </w:r>
      <w:r>
        <w:rPr>
          <w:sz w:val="16"/>
        </w:rPr>
        <w:t>: No jog.</w:t>
      </w:r>
    </w:p>
    <w:p w:rsidR="004964FE" w:rsidRDefault="008644B8">
      <w:pPr>
        <w:pStyle w:val="BodyText"/>
        <w:spacing w:before="3"/>
        <w:ind w:left="258" w:right="1137"/>
      </w:pPr>
      <w:r>
        <w:t xml:space="preserve">Open to all ponies ridden by juniors. Junior B &amp; C riders may ride A, B, C ponies. Junior A riders may only ride </w:t>
      </w:r>
      <w:proofErr w:type="gramStart"/>
      <w:r>
        <w:t>A</w:t>
      </w:r>
      <w:proofErr w:type="gramEnd"/>
      <w:r>
        <w:t xml:space="preserve"> ponies. </w:t>
      </w:r>
      <w:proofErr w:type="gramStart"/>
      <w:r>
        <w:t>Ponies to be shown over the same course at the following height.</w:t>
      </w:r>
      <w:proofErr w:type="gramEnd"/>
      <w:r>
        <w:t xml:space="preserve"> Distances won’t be adjusted</w:t>
      </w:r>
    </w:p>
    <w:p w:rsidR="004964FE" w:rsidRDefault="008644B8">
      <w:pPr>
        <w:pStyle w:val="BodyText"/>
        <w:ind w:left="258" w:right="5679"/>
        <w:jc w:val="both"/>
      </w:pPr>
      <w:proofErr w:type="gramStart"/>
      <w:r>
        <w:rPr>
          <w:b/>
        </w:rPr>
        <w:t xml:space="preserve">“A” Ponies </w:t>
      </w:r>
      <w:r>
        <w:t xml:space="preserve">(exceed 13.2h but do not exceed 14.2h) - 2’9” (.85m) </w:t>
      </w:r>
      <w:r>
        <w:rPr>
          <w:b/>
        </w:rPr>
        <w:t xml:space="preserve">“B” Ponies </w:t>
      </w:r>
      <w:r>
        <w:t>(exceed 12.2h but do not exceed 13.2h) - 2’6” (.75m).</w:t>
      </w:r>
      <w:proofErr w:type="gramEnd"/>
      <w:r>
        <w:t xml:space="preserve"> </w:t>
      </w:r>
      <w:proofErr w:type="gramStart"/>
      <w:r>
        <w:rPr>
          <w:b/>
        </w:rPr>
        <w:t xml:space="preserve">“C” Ponies </w:t>
      </w:r>
      <w:r>
        <w:t>(do not exceed 12.2h) – 2’3” (.7m).</w:t>
      </w:r>
      <w:proofErr w:type="gramEnd"/>
    </w:p>
    <w:p w:rsidR="004964FE" w:rsidRDefault="008644B8">
      <w:pPr>
        <w:pStyle w:val="BodyText"/>
        <w:spacing w:line="183" w:lineRule="exact"/>
        <w:ind w:left="258"/>
      </w:pPr>
      <w:r>
        <w:t>Jumps shall be raised &amp; spread to the respective heights &amp; spreads.</w:t>
      </w:r>
    </w:p>
    <w:p w:rsidR="004964FE" w:rsidRDefault="008644B8">
      <w:pPr>
        <w:ind w:left="258" w:right="1139" w:firstLine="719"/>
        <w:rPr>
          <w:sz w:val="16"/>
        </w:rPr>
      </w:pPr>
      <w:r>
        <w:rPr>
          <w:b/>
          <w:sz w:val="16"/>
        </w:rPr>
        <w:t xml:space="preserve">61A – MHJA Hunter for Ponies Special Jackpot: </w:t>
      </w:r>
      <w:r>
        <w:rPr>
          <w:sz w:val="16"/>
        </w:rPr>
        <w:t>Points count in the MHJA Pony Hunter division &amp; is a separate entry from the division.</w:t>
      </w:r>
    </w:p>
    <w:p w:rsidR="004964FE" w:rsidRDefault="004964FE">
      <w:pPr>
        <w:pStyle w:val="BodyText"/>
        <w:spacing w:before="9"/>
        <w:rPr>
          <w:sz w:val="17"/>
        </w:rPr>
      </w:pPr>
    </w:p>
    <w:p w:rsidR="004964FE" w:rsidRDefault="008644B8">
      <w:pPr>
        <w:spacing w:line="206" w:lineRule="exact"/>
        <w:ind w:left="258"/>
        <w:rPr>
          <w:sz w:val="16"/>
        </w:rPr>
      </w:pPr>
      <w:r>
        <w:rPr>
          <w:rFonts w:ascii="Times New Roman" w:hAnsi="Times New Roman"/>
          <w:sz w:val="18"/>
          <w:u w:val="single"/>
        </w:rPr>
        <w:t xml:space="preserve"> </w:t>
      </w:r>
      <w:r>
        <w:rPr>
          <w:b/>
          <w:sz w:val="18"/>
          <w:u w:val="single"/>
        </w:rPr>
        <w:t>2’3 Divisions:</w:t>
      </w:r>
      <w:r>
        <w:rPr>
          <w:b/>
          <w:sz w:val="18"/>
        </w:rPr>
        <w:t xml:space="preserve"> </w:t>
      </w:r>
      <w:r>
        <w:rPr>
          <w:sz w:val="16"/>
        </w:rPr>
        <w:t>No combinations &amp; no jog.</w:t>
      </w:r>
    </w:p>
    <w:p w:rsidR="004964FE" w:rsidRDefault="008644B8">
      <w:pPr>
        <w:spacing w:line="183" w:lineRule="exact"/>
        <w:ind w:left="978"/>
        <w:rPr>
          <w:sz w:val="16"/>
        </w:rPr>
      </w:pPr>
      <w:r>
        <w:rPr>
          <w:b/>
          <w:sz w:val="16"/>
        </w:rPr>
        <w:t xml:space="preserve">JL - Open 2’3 Hunter: </w:t>
      </w:r>
      <w:r>
        <w:rPr>
          <w:sz w:val="16"/>
        </w:rPr>
        <w:t>Open to all horses, ponies and riders.</w:t>
      </w:r>
    </w:p>
    <w:p w:rsidR="004964FE" w:rsidRDefault="008644B8">
      <w:pPr>
        <w:pStyle w:val="BodyText"/>
        <w:spacing w:before="1"/>
        <w:ind w:left="258" w:right="1130" w:firstLine="719"/>
      </w:pPr>
      <w:r>
        <w:rPr>
          <w:b/>
        </w:rPr>
        <w:t xml:space="preserve">ST - Starter Hunter: </w:t>
      </w:r>
      <w:r>
        <w:t>Intended for a beginner horse, pony and/or rider in their first year of showing over fences. Eligibility for this division is based upon the horse/pony or rider which must be in their first year of showing over fences. This combination is eligible for one calendar year (January to December).</w:t>
      </w:r>
    </w:p>
    <w:p w:rsidR="004964FE" w:rsidRDefault="008644B8">
      <w:pPr>
        <w:pStyle w:val="BodyText"/>
        <w:spacing w:line="244" w:lineRule="auto"/>
        <w:ind w:left="258" w:right="1636" w:firstLine="719"/>
      </w:pPr>
      <w:r>
        <w:rPr>
          <w:b/>
        </w:rPr>
        <w:t xml:space="preserve">JB - Jack Benny Hunter: </w:t>
      </w:r>
      <w:r>
        <w:t>Open to adult amateur riders 35 years of age and over on January 1, 2017. Riders are restricted to classes under 3’ (0.90m) at that Show. Not open to Coaches/Trainers/Non Pros.</w:t>
      </w:r>
    </w:p>
    <w:p w:rsidR="004964FE" w:rsidRDefault="004964FE">
      <w:pPr>
        <w:pStyle w:val="BodyText"/>
        <w:spacing w:before="5"/>
        <w:rPr>
          <w:sz w:val="15"/>
        </w:rPr>
      </w:pPr>
    </w:p>
    <w:p w:rsidR="004964FE" w:rsidRDefault="008644B8">
      <w:pPr>
        <w:spacing w:line="206" w:lineRule="exact"/>
        <w:ind w:left="258"/>
        <w:rPr>
          <w:sz w:val="16"/>
        </w:rPr>
      </w:pPr>
      <w:r>
        <w:rPr>
          <w:rFonts w:ascii="Times New Roman" w:hAnsi="Times New Roman"/>
          <w:sz w:val="18"/>
          <w:u w:val="single"/>
        </w:rPr>
        <w:t xml:space="preserve"> </w:t>
      </w:r>
      <w:r>
        <w:rPr>
          <w:b/>
          <w:sz w:val="18"/>
          <w:u w:val="single"/>
        </w:rPr>
        <w:t>2’6 Divisions:</w:t>
      </w:r>
      <w:r>
        <w:rPr>
          <w:b/>
          <w:sz w:val="18"/>
        </w:rPr>
        <w:t xml:space="preserve"> </w:t>
      </w:r>
      <w:r>
        <w:rPr>
          <w:sz w:val="16"/>
        </w:rPr>
        <w:t>No combinations &amp; no jog.</w:t>
      </w:r>
    </w:p>
    <w:p w:rsidR="004964FE" w:rsidRDefault="008644B8">
      <w:pPr>
        <w:spacing w:line="183" w:lineRule="exact"/>
        <w:ind w:left="978"/>
        <w:rPr>
          <w:sz w:val="16"/>
        </w:rPr>
      </w:pPr>
      <w:r>
        <w:rPr>
          <w:b/>
          <w:sz w:val="16"/>
        </w:rPr>
        <w:t xml:space="preserve">EHJ - Evergreen Hunter JA: </w:t>
      </w:r>
      <w:r>
        <w:rPr>
          <w:sz w:val="16"/>
        </w:rPr>
        <w:t>Open to all horses &amp; ponies ridden by a Junior or Amateur only. EC amateur card required.</w:t>
      </w:r>
    </w:p>
    <w:p w:rsidR="004964FE" w:rsidRDefault="008644B8">
      <w:pPr>
        <w:spacing w:before="1"/>
        <w:ind w:left="978"/>
        <w:rPr>
          <w:sz w:val="16"/>
        </w:rPr>
      </w:pPr>
      <w:r>
        <w:rPr>
          <w:b/>
          <w:sz w:val="16"/>
        </w:rPr>
        <w:t xml:space="preserve">EHS - Evergreen Hunter Open: </w:t>
      </w:r>
      <w:r>
        <w:rPr>
          <w:sz w:val="16"/>
        </w:rPr>
        <w:t>Open to all horses, ponies and riders.</w:t>
      </w:r>
    </w:p>
    <w:p w:rsidR="004964FE" w:rsidRDefault="008644B8">
      <w:pPr>
        <w:spacing w:line="183" w:lineRule="exact"/>
        <w:ind w:left="978"/>
        <w:rPr>
          <w:sz w:val="16"/>
        </w:rPr>
      </w:pPr>
      <w:r>
        <w:rPr>
          <w:b/>
          <w:sz w:val="16"/>
        </w:rPr>
        <w:t xml:space="preserve">20C - 2’6 Hunter Special Jackpot: </w:t>
      </w:r>
      <w:r>
        <w:rPr>
          <w:sz w:val="16"/>
        </w:rPr>
        <w:t>Points count in the Evergreen Open division &amp; is a separate entry from the division.</w:t>
      </w:r>
    </w:p>
    <w:p w:rsidR="004964FE" w:rsidRDefault="008644B8" w:rsidP="007B5B84">
      <w:pPr>
        <w:spacing w:line="183" w:lineRule="exact"/>
        <w:ind w:left="978"/>
        <w:rPr>
          <w:sz w:val="16"/>
        </w:rPr>
        <w:sectPr w:rsidR="004964FE">
          <w:pgSz w:w="12240" w:h="15840"/>
          <w:pgMar w:top="940" w:right="460" w:bottom="1160" w:left="1160" w:header="0" w:footer="894" w:gutter="0"/>
          <w:cols w:space="720"/>
        </w:sectPr>
      </w:pPr>
      <w:r>
        <w:rPr>
          <w:b/>
          <w:sz w:val="16"/>
        </w:rPr>
        <w:t xml:space="preserve">38A – 2’6’ Hunter Special: </w:t>
      </w:r>
      <w:r>
        <w:rPr>
          <w:sz w:val="16"/>
        </w:rPr>
        <w:t xml:space="preserve">Open to junior and </w:t>
      </w:r>
      <w:r w:rsidR="00044FC0">
        <w:rPr>
          <w:sz w:val="16"/>
        </w:rPr>
        <w:t>amateurs only</w:t>
      </w:r>
    </w:p>
    <w:p w:rsidR="004964FE" w:rsidRDefault="008644B8" w:rsidP="007B5B84">
      <w:pPr>
        <w:spacing w:before="79" w:line="207" w:lineRule="exact"/>
        <w:rPr>
          <w:sz w:val="16"/>
        </w:rPr>
      </w:pPr>
      <w:r>
        <w:rPr>
          <w:b/>
          <w:sz w:val="18"/>
          <w:u w:val="single"/>
        </w:rPr>
        <w:lastRenderedPageBreak/>
        <w:t>2’9 Divisions</w:t>
      </w:r>
      <w:r>
        <w:rPr>
          <w:sz w:val="16"/>
        </w:rPr>
        <w:t>: No jog.</w:t>
      </w:r>
    </w:p>
    <w:p w:rsidR="004964FE" w:rsidRDefault="008644B8">
      <w:pPr>
        <w:pStyle w:val="BodyText"/>
        <w:spacing w:line="184" w:lineRule="exact"/>
        <w:ind w:left="978"/>
      </w:pPr>
      <w:r>
        <w:rPr>
          <w:b/>
        </w:rPr>
        <w:t xml:space="preserve">TNHJ - 2’9 Hunter JA: </w:t>
      </w:r>
      <w:r>
        <w:t>Open to all horses &amp; ponies, ridden by a Junior or Amateur only. EC Amateur cards required.</w:t>
      </w:r>
    </w:p>
    <w:p w:rsidR="004964FE" w:rsidRDefault="008644B8">
      <w:pPr>
        <w:spacing w:before="1"/>
        <w:ind w:left="978"/>
        <w:rPr>
          <w:sz w:val="16"/>
        </w:rPr>
      </w:pPr>
      <w:r>
        <w:rPr>
          <w:b/>
          <w:sz w:val="16"/>
        </w:rPr>
        <w:t xml:space="preserve">TNHS - 2’9” Hunter Open: </w:t>
      </w:r>
      <w:r>
        <w:rPr>
          <w:sz w:val="16"/>
        </w:rPr>
        <w:t>Open to all horses, ponies and riders.</w:t>
      </w:r>
    </w:p>
    <w:p w:rsidR="004964FE" w:rsidRDefault="008644B8">
      <w:pPr>
        <w:ind w:left="978"/>
        <w:rPr>
          <w:sz w:val="16"/>
        </w:rPr>
      </w:pPr>
      <w:r>
        <w:rPr>
          <w:b/>
          <w:sz w:val="16"/>
        </w:rPr>
        <w:t xml:space="preserve">33C - 2’9 Hunter Special Jackpot: </w:t>
      </w:r>
      <w:r>
        <w:rPr>
          <w:sz w:val="16"/>
        </w:rPr>
        <w:t>Points count in the 2’9 Open division &amp; is a separate entry from the division</w:t>
      </w:r>
      <w:r>
        <w:rPr>
          <w:color w:val="FF0000"/>
          <w:sz w:val="16"/>
        </w:rPr>
        <w:t>.</w:t>
      </w:r>
    </w:p>
    <w:p w:rsidR="004964FE" w:rsidRDefault="004964FE">
      <w:pPr>
        <w:pStyle w:val="BodyText"/>
      </w:pPr>
    </w:p>
    <w:p w:rsidR="004964FE" w:rsidRDefault="008644B8">
      <w:pPr>
        <w:spacing w:line="206" w:lineRule="exact"/>
        <w:ind w:left="258"/>
        <w:rPr>
          <w:sz w:val="16"/>
        </w:rPr>
      </w:pPr>
      <w:r>
        <w:rPr>
          <w:rFonts w:ascii="Times New Roman" w:hAnsi="Times New Roman"/>
          <w:sz w:val="18"/>
          <w:u w:val="single"/>
        </w:rPr>
        <w:t xml:space="preserve"> </w:t>
      </w:r>
      <w:r>
        <w:rPr>
          <w:b/>
          <w:sz w:val="18"/>
          <w:u w:val="single"/>
        </w:rPr>
        <w:t>3’ Divisions</w:t>
      </w:r>
      <w:r>
        <w:rPr>
          <w:b/>
          <w:sz w:val="16"/>
          <w:u w:val="single"/>
        </w:rPr>
        <w:t>:</w:t>
      </w:r>
      <w:r>
        <w:rPr>
          <w:b/>
          <w:sz w:val="16"/>
        </w:rPr>
        <w:t xml:space="preserve"> </w:t>
      </w:r>
      <w:r>
        <w:rPr>
          <w:sz w:val="16"/>
        </w:rPr>
        <w:t>No jog.</w:t>
      </w:r>
    </w:p>
    <w:p w:rsidR="004964FE" w:rsidRDefault="008644B8">
      <w:pPr>
        <w:spacing w:line="183" w:lineRule="exact"/>
        <w:ind w:left="978"/>
        <w:rPr>
          <w:sz w:val="16"/>
        </w:rPr>
      </w:pPr>
      <w:r>
        <w:rPr>
          <w:b/>
          <w:sz w:val="16"/>
        </w:rPr>
        <w:t>CH – MHJA 3’0” Hunter JA</w:t>
      </w:r>
      <w:r>
        <w:rPr>
          <w:sz w:val="16"/>
        </w:rPr>
        <w:t>: Open to junior and amateurs only</w:t>
      </w:r>
    </w:p>
    <w:p w:rsidR="004964FE" w:rsidRDefault="008644B8">
      <w:pPr>
        <w:spacing w:before="1"/>
        <w:ind w:left="978"/>
        <w:rPr>
          <w:sz w:val="16"/>
        </w:rPr>
      </w:pPr>
      <w:r>
        <w:rPr>
          <w:b/>
          <w:sz w:val="16"/>
        </w:rPr>
        <w:t xml:space="preserve">OL - Open Low Hunter: </w:t>
      </w:r>
      <w:r>
        <w:rPr>
          <w:sz w:val="16"/>
        </w:rPr>
        <w:t>Open to all horses and riders.</w:t>
      </w:r>
    </w:p>
    <w:p w:rsidR="004964FE" w:rsidRDefault="008644B8">
      <w:pPr>
        <w:spacing w:before="1" w:line="181" w:lineRule="exact"/>
        <w:ind w:left="978"/>
        <w:rPr>
          <w:sz w:val="16"/>
        </w:rPr>
      </w:pPr>
      <w:r>
        <w:rPr>
          <w:b/>
          <w:sz w:val="16"/>
        </w:rPr>
        <w:t xml:space="preserve">SL - Senior Low Hunter: </w:t>
      </w:r>
      <w:r>
        <w:rPr>
          <w:sz w:val="16"/>
        </w:rPr>
        <w:t>Open to senior riders who are 18 or older on January 1, 2017.</w:t>
      </w:r>
    </w:p>
    <w:p w:rsidR="004964FE" w:rsidRDefault="008644B8">
      <w:pPr>
        <w:spacing w:line="185" w:lineRule="exact"/>
        <w:ind w:left="978"/>
        <w:rPr>
          <w:sz w:val="16"/>
        </w:rPr>
      </w:pPr>
      <w:r>
        <w:rPr>
          <w:b/>
          <w:sz w:val="16"/>
        </w:rPr>
        <w:t xml:space="preserve">JL - Junior Low Hunter: </w:t>
      </w:r>
      <w:r>
        <w:rPr>
          <w:sz w:val="16"/>
        </w:rPr>
        <w:t>Open to riders who have not passed their 18</w:t>
      </w:r>
      <w:proofErr w:type="spellStart"/>
      <w:r>
        <w:rPr>
          <w:position w:val="6"/>
          <w:sz w:val="10"/>
        </w:rPr>
        <w:t>th</w:t>
      </w:r>
      <w:proofErr w:type="spellEnd"/>
      <w:r>
        <w:rPr>
          <w:position w:val="6"/>
          <w:sz w:val="10"/>
        </w:rPr>
        <w:t xml:space="preserve"> </w:t>
      </w:r>
      <w:r>
        <w:rPr>
          <w:sz w:val="16"/>
        </w:rPr>
        <w:t>birthday as of January 1</w:t>
      </w:r>
      <w:proofErr w:type="spellStart"/>
      <w:r>
        <w:rPr>
          <w:position w:val="6"/>
          <w:sz w:val="10"/>
        </w:rPr>
        <w:t>st</w:t>
      </w:r>
      <w:proofErr w:type="spellEnd"/>
      <w:r>
        <w:rPr>
          <w:position w:val="6"/>
          <w:sz w:val="10"/>
        </w:rPr>
        <w:t xml:space="preserve"> </w:t>
      </w:r>
      <w:r>
        <w:rPr>
          <w:sz w:val="16"/>
        </w:rPr>
        <w:t>of current year</w:t>
      </w:r>
    </w:p>
    <w:p w:rsidR="004964FE" w:rsidRDefault="008644B8">
      <w:pPr>
        <w:spacing w:before="1"/>
        <w:ind w:left="978"/>
        <w:rPr>
          <w:sz w:val="16"/>
        </w:rPr>
      </w:pPr>
      <w:r>
        <w:rPr>
          <w:b/>
          <w:sz w:val="16"/>
        </w:rPr>
        <w:t xml:space="preserve">38C - 3’ Hunter Special Jackpot: </w:t>
      </w:r>
      <w:r>
        <w:rPr>
          <w:sz w:val="16"/>
        </w:rPr>
        <w:t>Points count in the 3’ Open Low division &amp; is a separate entry from the division.</w:t>
      </w:r>
    </w:p>
    <w:p w:rsidR="004964FE" w:rsidRDefault="008644B8">
      <w:pPr>
        <w:spacing w:before="1" w:line="206" w:lineRule="exact"/>
        <w:ind w:left="258"/>
        <w:rPr>
          <w:sz w:val="16"/>
        </w:rPr>
      </w:pPr>
      <w:r>
        <w:rPr>
          <w:rFonts w:ascii="Times New Roman" w:hAnsi="Times New Roman"/>
          <w:sz w:val="18"/>
          <w:u w:val="single"/>
        </w:rPr>
        <w:t xml:space="preserve"> </w:t>
      </w:r>
      <w:proofErr w:type="gramStart"/>
      <w:r>
        <w:rPr>
          <w:b/>
          <w:sz w:val="18"/>
          <w:u w:val="single"/>
        </w:rPr>
        <w:t xml:space="preserve">3’3 Divisions </w:t>
      </w:r>
      <w:r>
        <w:rPr>
          <w:b/>
          <w:sz w:val="16"/>
        </w:rPr>
        <w:t xml:space="preserve">- </w:t>
      </w:r>
      <w:r>
        <w:rPr>
          <w:sz w:val="16"/>
        </w:rPr>
        <w:t>No jog.</w:t>
      </w:r>
      <w:proofErr w:type="gramEnd"/>
    </w:p>
    <w:p w:rsidR="004964FE" w:rsidRDefault="008644B8">
      <w:pPr>
        <w:spacing w:line="183" w:lineRule="exact"/>
        <w:ind w:left="971"/>
        <w:rPr>
          <w:sz w:val="16"/>
        </w:rPr>
      </w:pPr>
      <w:r>
        <w:rPr>
          <w:b/>
          <w:sz w:val="16"/>
        </w:rPr>
        <w:t xml:space="preserve">DH - Development Hunter: </w:t>
      </w:r>
      <w:r>
        <w:rPr>
          <w:sz w:val="16"/>
        </w:rPr>
        <w:t xml:space="preserve">Open to all horses and riders. </w:t>
      </w:r>
      <w:proofErr w:type="gramStart"/>
      <w:r>
        <w:rPr>
          <w:sz w:val="16"/>
        </w:rPr>
        <w:t>Height 3’3” (1.0m).</w:t>
      </w:r>
      <w:proofErr w:type="gramEnd"/>
    </w:p>
    <w:p w:rsidR="004964FE" w:rsidRDefault="008644B8">
      <w:pPr>
        <w:spacing w:line="183" w:lineRule="exact"/>
        <w:ind w:left="978"/>
        <w:rPr>
          <w:sz w:val="16"/>
        </w:rPr>
      </w:pPr>
      <w:r>
        <w:rPr>
          <w:b/>
          <w:sz w:val="16"/>
        </w:rPr>
        <w:t xml:space="preserve">54B - 3’3 Hunter Special Jackpot: </w:t>
      </w:r>
      <w:r>
        <w:rPr>
          <w:sz w:val="16"/>
        </w:rPr>
        <w:t>Points count toward the Development Hunter division but is a separate entry from the</w:t>
      </w:r>
    </w:p>
    <w:p w:rsidR="004964FE" w:rsidRDefault="008644B8">
      <w:pPr>
        <w:pStyle w:val="BodyText"/>
        <w:spacing w:before="3"/>
        <w:ind w:left="258"/>
      </w:pPr>
      <w:proofErr w:type="gramStart"/>
      <w:r>
        <w:t>division</w:t>
      </w:r>
      <w:proofErr w:type="gramEnd"/>
      <w:r>
        <w:t>.</w:t>
      </w:r>
    </w:p>
    <w:p w:rsidR="004964FE" w:rsidRDefault="00751BEF">
      <w:pPr>
        <w:pStyle w:val="BodyText"/>
        <w:rPr>
          <w:sz w:val="29"/>
        </w:rPr>
      </w:pPr>
      <w:r>
        <w:pict>
          <v:shape id="_x0000_s1036" type="#_x0000_t202" style="position:absolute;margin-left:66.25pt;margin-top:18.85pt;width:480.6pt;height:11.8pt;z-index:-251655680;mso-wrap-distance-left:0;mso-wrap-distance-right:0;mso-position-horizontal-relative:page" fillcolor="#d9d9d9" strokeweight=".48pt">
            <v:textbox inset="0,0,0,0">
              <w:txbxContent>
                <w:p w:rsidR="00751BEF" w:rsidRDefault="00751BEF">
                  <w:pPr>
                    <w:spacing w:before="15"/>
                    <w:ind w:left="713"/>
                    <w:rPr>
                      <w:b/>
                      <w:sz w:val="16"/>
                    </w:rPr>
                  </w:pPr>
                  <w:proofErr w:type="gramStart"/>
                  <w:r>
                    <w:rPr>
                      <w:b/>
                      <w:sz w:val="16"/>
                    </w:rPr>
                    <w:t>SEE CHART FOR SHOW PRIZE MONEY (following the JUMPER SECTION or in show fees).</w:t>
                  </w:r>
                  <w:proofErr w:type="gramEnd"/>
                </w:p>
              </w:txbxContent>
            </v:textbox>
            <w10:wrap type="topAndBottom" anchorx="page"/>
          </v:shape>
        </w:pict>
      </w:r>
    </w:p>
    <w:p w:rsidR="004964FE" w:rsidRDefault="004964FE">
      <w:pPr>
        <w:pStyle w:val="BodyText"/>
        <w:spacing w:before="6"/>
        <w:rPr>
          <w:sz w:val="9"/>
        </w:rPr>
      </w:pPr>
    </w:p>
    <w:p w:rsidR="004964FE" w:rsidRDefault="00751BEF">
      <w:pPr>
        <w:spacing w:before="93" w:line="230" w:lineRule="exact"/>
        <w:ind w:left="3281"/>
        <w:rPr>
          <w:b/>
          <w:sz w:val="18"/>
        </w:rPr>
      </w:pPr>
      <w:r>
        <w:pict>
          <v:group id="_x0000_s1029" style="position:absolute;left:0;text-align:left;margin-left:65.05pt;margin-top:3.35pt;width:482.05pt;height:32.9pt;z-index:-251662848;mso-position-horizontal-relative:page" coordorigin="1301,67" coordsize="9641,658">
            <v:rect id="_x0000_s1035" style="position:absolute;left:1310;top:76;width:9622;height:250" fillcolor="#d9d9d9" stroked="f"/>
            <v:line id="_x0000_s1034" style="position:absolute" from="1310,72" to="10932,72" strokeweight=".48pt"/>
            <v:shape id="_x0000_s1033" style="position:absolute;left:1310;top:326;width:9622;height:389" coordorigin="1310,326" coordsize="9622,389" path="m10932,326r-9622,l1310,511r,204l10932,715r,-204l10932,326e" fillcolor="#d9d9d9" stroked="f">
              <v:path arrowok="t"/>
            </v:shape>
            <v:line id="_x0000_s1032" style="position:absolute" from="1310,720" to="10932,720" strokeweight=".48pt"/>
            <v:line id="_x0000_s1031" style="position:absolute" from="1306,67" to="1306,725" strokeweight=".48pt"/>
            <v:line id="_x0000_s1030" style="position:absolute" from="10936,67" to="10936,725" strokeweight=".48pt"/>
            <w10:wrap anchorx="page"/>
          </v:group>
        </w:pict>
      </w:r>
      <w:r w:rsidR="008644B8">
        <w:rPr>
          <w:b/>
          <w:sz w:val="18"/>
        </w:rPr>
        <w:t xml:space="preserve">JUMPER DIVISIONS </w:t>
      </w:r>
      <w:r w:rsidR="008644B8">
        <w:rPr>
          <w:b/>
          <w:sz w:val="20"/>
        </w:rPr>
        <w:t xml:space="preserve">(Enter by </w:t>
      </w:r>
      <w:r w:rsidR="008644B8">
        <w:rPr>
          <w:b/>
          <w:sz w:val="18"/>
        </w:rPr>
        <w:t>CLASS)</w:t>
      </w:r>
    </w:p>
    <w:p w:rsidR="004964FE" w:rsidRDefault="008644B8">
      <w:pPr>
        <w:pStyle w:val="BodyText"/>
        <w:spacing w:line="184" w:lineRule="exact"/>
        <w:ind w:left="2210"/>
      </w:pPr>
      <w:r>
        <w:t xml:space="preserve">See each </w:t>
      </w:r>
      <w:r>
        <w:rPr>
          <w:u w:val="single"/>
        </w:rPr>
        <w:t>Show schedule for actual Table &amp; Article being used for each class</w:t>
      </w:r>
      <w:r>
        <w:t>.</w:t>
      </w:r>
    </w:p>
    <w:p w:rsidR="004964FE" w:rsidRDefault="008644B8">
      <w:pPr>
        <w:pStyle w:val="BodyText"/>
        <w:spacing w:before="4"/>
        <w:ind w:left="1473"/>
      </w:pPr>
      <w:r>
        <w:t>Power &amp; Speeds - time in the power portion will determine the pl</w:t>
      </w:r>
      <w:r w:rsidR="00001DC8">
        <w:t>acings if necessary. Table 274.1</w:t>
      </w:r>
      <w:r>
        <w:t>.2</w:t>
      </w:r>
    </w:p>
    <w:p w:rsidR="004964FE" w:rsidRDefault="008644B8">
      <w:pPr>
        <w:pStyle w:val="BodyText"/>
        <w:spacing w:before="24"/>
        <w:ind w:left="258" w:right="1039"/>
      </w:pPr>
      <w:r>
        <w:rPr>
          <w:b/>
        </w:rPr>
        <w:t xml:space="preserve">Jumper classes </w:t>
      </w:r>
      <w:r>
        <w:t>will be run according to a set order of go. The order may be changed in exceptional circumstances only, such as multiple horses in the class. Art. G 706 - a minimum of 5 horses in between. The jumper ring will take priority and conflicts in the hunter ring will not be considered sufficient to change the jumper ring’s order of go. There will be only one course walk for the ‘JA’ &amp; ‘Open’ divisions of the 0.85m, 0.90m and 1.0m jumper classes; these will run as one class with two separate cards.</w:t>
      </w:r>
    </w:p>
    <w:p w:rsidR="004964FE" w:rsidRDefault="008644B8">
      <w:pPr>
        <w:pStyle w:val="BodyText"/>
        <w:spacing w:before="4"/>
        <w:ind w:left="258" w:right="1190"/>
      </w:pPr>
      <w:r>
        <w:t>A horse/rider combination is permitted unlimited upward movement, but downward movement is restricted to only one level and is based on the level of the first class in which they have competed.</w:t>
      </w:r>
    </w:p>
    <w:p w:rsidR="004964FE" w:rsidRDefault="008644B8">
      <w:pPr>
        <w:pStyle w:val="BodyText"/>
        <w:spacing w:line="244" w:lineRule="auto"/>
        <w:ind w:left="258" w:right="1155"/>
      </w:pPr>
      <w:r>
        <w:rPr>
          <w:b/>
        </w:rPr>
        <w:t xml:space="preserve">Post entries: </w:t>
      </w:r>
      <w:r>
        <w:t>In classes where post or late entries are permitted and accepted after the draw is made, the post/ late entry shall go first in the class.</w:t>
      </w:r>
    </w:p>
    <w:p w:rsidR="004964FE" w:rsidRDefault="008644B8">
      <w:pPr>
        <w:spacing w:line="244" w:lineRule="auto"/>
        <w:ind w:left="258" w:right="963"/>
        <w:rPr>
          <w:sz w:val="16"/>
        </w:rPr>
      </w:pPr>
      <w:r>
        <w:rPr>
          <w:b/>
          <w:sz w:val="16"/>
        </w:rPr>
        <w:t>Schooling rules for hunter, equitation and jumpers</w:t>
      </w:r>
      <w:r>
        <w:rPr>
          <w:sz w:val="16"/>
        </w:rPr>
        <w:t xml:space="preserve">: All EC-sanctioned competitions must use current FEI schooling rules as listed. Refer to Chapter </w:t>
      </w:r>
      <w:r w:rsidR="00001DC8">
        <w:rPr>
          <w:sz w:val="16"/>
        </w:rPr>
        <w:t>8</w:t>
      </w:r>
      <w:r>
        <w:rPr>
          <w:sz w:val="16"/>
        </w:rPr>
        <w:t xml:space="preserve">, FEI Rules, </w:t>
      </w:r>
    </w:p>
    <w:p w:rsidR="004964FE" w:rsidRDefault="00751BEF">
      <w:pPr>
        <w:pStyle w:val="BodyText"/>
        <w:spacing w:before="6"/>
        <w:rPr>
          <w:sz w:val="11"/>
        </w:rPr>
      </w:pPr>
      <w:r>
        <w:pict>
          <v:shape id="_x0000_s1028" type="#_x0000_t202" style="position:absolute;margin-left:65.3pt;margin-top:8.85pt;width:481.55pt;height:19.95pt;z-index:-251654656;mso-wrap-distance-left:0;mso-wrap-distance-right:0;mso-position-horizontal-relative:page" fillcolor="#d9d9d9" strokeweight=".48pt">
            <v:textbox inset="0,0,0,0">
              <w:txbxContent>
                <w:p w:rsidR="00751BEF" w:rsidRDefault="00751BEF">
                  <w:pPr>
                    <w:spacing w:line="178" w:lineRule="exact"/>
                    <w:ind w:left="2493"/>
                    <w:rPr>
                      <w:b/>
                      <w:sz w:val="16"/>
                    </w:rPr>
                  </w:pPr>
                  <w:r>
                    <w:rPr>
                      <w:b/>
                      <w:sz w:val="16"/>
                    </w:rPr>
                    <w:t>MISCELLANEOUS DIVISIONS NOT RATED FOR EC AWARDS</w:t>
                  </w:r>
                </w:p>
                <w:p w:rsidR="00751BEF" w:rsidRDefault="00751BEF">
                  <w:pPr>
                    <w:spacing w:before="3"/>
                    <w:ind w:left="2568"/>
                    <w:rPr>
                      <w:b/>
                      <w:sz w:val="16"/>
                    </w:rPr>
                  </w:pPr>
                  <w:r>
                    <w:rPr>
                      <w:b/>
                      <w:sz w:val="16"/>
                    </w:rPr>
                    <w:t>See schedule, and entry for prize money and jumper tables</w:t>
                  </w:r>
                </w:p>
              </w:txbxContent>
            </v:textbox>
            <w10:wrap type="topAndBottom" anchorx="page"/>
          </v:shape>
        </w:pict>
      </w:r>
    </w:p>
    <w:p w:rsidR="004964FE" w:rsidRDefault="008644B8">
      <w:pPr>
        <w:spacing w:before="149"/>
        <w:ind w:left="258" w:right="944"/>
        <w:rPr>
          <w:sz w:val="16"/>
        </w:rPr>
      </w:pPr>
      <w:r>
        <w:rPr>
          <w:b/>
          <w:sz w:val="16"/>
        </w:rPr>
        <w:t>SJ O</w:t>
      </w:r>
      <w:r w:rsidR="00001DC8">
        <w:rPr>
          <w:b/>
          <w:sz w:val="16"/>
        </w:rPr>
        <w:t>.75m JUMPER (Open) Scoring: G613.1</w:t>
      </w:r>
      <w:r>
        <w:rPr>
          <w:b/>
          <w:sz w:val="16"/>
        </w:rPr>
        <w:t xml:space="preserve"> Match the Clock class 62, 62A, 62B, 62C: </w:t>
      </w:r>
      <w:r>
        <w:rPr>
          <w:sz w:val="16"/>
        </w:rPr>
        <w:t>Open to all horses, ponies and riders with no adjustments for ponies. Competitors with equal faults will be placed according to how close their time is to the optimum time, which is based on the course being ridden at the posted speed.</w:t>
      </w:r>
    </w:p>
    <w:p w:rsidR="004964FE" w:rsidRDefault="004964FE">
      <w:pPr>
        <w:pStyle w:val="BodyText"/>
        <w:spacing w:before="1"/>
      </w:pPr>
    </w:p>
    <w:p w:rsidR="004964FE" w:rsidRDefault="008644B8">
      <w:pPr>
        <w:ind w:left="258" w:right="942"/>
        <w:rPr>
          <w:sz w:val="16"/>
        </w:rPr>
      </w:pPr>
      <w:r>
        <w:rPr>
          <w:b/>
          <w:sz w:val="16"/>
        </w:rPr>
        <w:t>TNJ 0.8</w:t>
      </w:r>
      <w:r w:rsidR="00001DC8">
        <w:rPr>
          <w:b/>
          <w:sz w:val="16"/>
        </w:rPr>
        <w:t>5m JUMPER (Open) Scoring: G613.1</w:t>
      </w:r>
      <w:r>
        <w:rPr>
          <w:b/>
          <w:sz w:val="16"/>
        </w:rPr>
        <w:t xml:space="preserve"> Match the Clock class 68, 69, 70: </w:t>
      </w:r>
      <w:r>
        <w:rPr>
          <w:sz w:val="16"/>
        </w:rPr>
        <w:t>Open to all horses, ponies and riders with no adjustments for ponies. Competitors with equal faults will be placed according to how close their time is to the optimum time, which is based on the course being ridden at the posted speed.</w:t>
      </w:r>
    </w:p>
    <w:p w:rsidR="004964FE" w:rsidRDefault="004964FE">
      <w:pPr>
        <w:pStyle w:val="BodyText"/>
        <w:spacing w:before="10"/>
        <w:rPr>
          <w:sz w:val="15"/>
        </w:rPr>
      </w:pPr>
    </w:p>
    <w:p w:rsidR="004964FE" w:rsidRDefault="008644B8">
      <w:pPr>
        <w:pStyle w:val="BodyText"/>
        <w:spacing w:line="242" w:lineRule="auto"/>
        <w:ind w:left="258" w:right="1066"/>
      </w:pPr>
      <w:r>
        <w:rPr>
          <w:b/>
        </w:rPr>
        <w:t>JAJ 0</w:t>
      </w:r>
      <w:r w:rsidR="00001DC8">
        <w:rPr>
          <w:b/>
        </w:rPr>
        <w:t>.85m JUMPER (JA) Scoring: G613.1</w:t>
      </w:r>
      <w:r>
        <w:rPr>
          <w:b/>
        </w:rPr>
        <w:t xml:space="preserve"> Match the Clock class 68A, 69A, 70A</w:t>
      </w:r>
      <w:r>
        <w:t>: Open to horses &amp; ponies ridden by Junior &amp; Amateur riders only with no adjustments for ponies. Competitors with equal faults will be placed according to how close their time is to the optimum time, which is based on the course being ridden at the posted speed. EC amateur cards are required.</w:t>
      </w:r>
    </w:p>
    <w:p w:rsidR="004964FE" w:rsidRDefault="004964FE">
      <w:pPr>
        <w:pStyle w:val="BodyText"/>
        <w:spacing w:before="7"/>
        <w:rPr>
          <w:sz w:val="15"/>
        </w:rPr>
      </w:pPr>
    </w:p>
    <w:p w:rsidR="004964FE" w:rsidRDefault="008644B8">
      <w:pPr>
        <w:ind w:left="258"/>
        <w:rPr>
          <w:sz w:val="16"/>
        </w:rPr>
      </w:pPr>
      <w:r>
        <w:rPr>
          <w:b/>
          <w:sz w:val="16"/>
        </w:rPr>
        <w:t xml:space="preserve">PJ MHJA JUMPER FOR PONIES class 66, </w:t>
      </w:r>
      <w:proofErr w:type="gramStart"/>
      <w:r>
        <w:rPr>
          <w:b/>
          <w:sz w:val="16"/>
        </w:rPr>
        <w:t>67 :</w:t>
      </w:r>
      <w:proofErr w:type="gramEnd"/>
      <w:r>
        <w:rPr>
          <w:b/>
          <w:sz w:val="16"/>
        </w:rPr>
        <w:t xml:space="preserve"> </w:t>
      </w:r>
      <w:r>
        <w:rPr>
          <w:sz w:val="16"/>
        </w:rPr>
        <w:t>Height 2’6” (0.75m)</w:t>
      </w:r>
    </w:p>
    <w:p w:rsidR="004964FE" w:rsidRDefault="008644B8">
      <w:pPr>
        <w:pStyle w:val="BodyText"/>
        <w:spacing w:before="4"/>
        <w:ind w:left="258" w:right="1003"/>
      </w:pPr>
      <w:r>
        <w:t>Open to all ponies but the course will not be altered for “B” &amp; “C” ponies. Ponies to be ridden by a junior rider subject to the following restrictions: Junior “A” riders may not ride a “B” or “C” pony. Junior “B” &amp; “C” riders may ride any pony. A pony entered in a pony jumper class may not cross enter into any jumper classes exceeding 1.00m at the same competition.</w:t>
      </w:r>
    </w:p>
    <w:p w:rsidR="004964FE" w:rsidRDefault="00751BEF">
      <w:pPr>
        <w:pStyle w:val="BodyText"/>
        <w:spacing w:before="8"/>
        <w:rPr>
          <w:sz w:val="12"/>
        </w:rPr>
      </w:pPr>
      <w:r>
        <w:pict>
          <v:shape id="_x0000_s1027" type="#_x0000_t202" style="position:absolute;margin-left:65.3pt;margin-top:9.55pt;width:481.55pt;height:11.8pt;z-index:-251653632;mso-wrap-distance-left:0;mso-wrap-distance-right:0;mso-position-horizontal-relative:page" fillcolor="#d9d9d9" strokeweight=".48pt">
            <v:textbox inset="0,0,0,0">
              <w:txbxContent>
                <w:p w:rsidR="00751BEF" w:rsidRDefault="00751BEF">
                  <w:pPr>
                    <w:spacing w:before="15"/>
                    <w:ind w:left="3273" w:right="3273"/>
                    <w:jc w:val="center"/>
                    <w:rPr>
                      <w:b/>
                      <w:sz w:val="16"/>
                    </w:rPr>
                  </w:pPr>
                  <w:r>
                    <w:rPr>
                      <w:b/>
                      <w:sz w:val="16"/>
                    </w:rPr>
                    <w:t>JUMPER DIVISIONS - E.C. RATED</w:t>
                  </w:r>
                </w:p>
              </w:txbxContent>
            </v:textbox>
            <w10:wrap type="topAndBottom" anchorx="page"/>
          </v:shape>
        </w:pict>
      </w:r>
    </w:p>
    <w:p w:rsidR="004964FE" w:rsidRDefault="008644B8">
      <w:pPr>
        <w:spacing w:before="149"/>
        <w:ind w:left="258"/>
        <w:rPr>
          <w:sz w:val="16"/>
        </w:rPr>
      </w:pPr>
      <w:r>
        <w:rPr>
          <w:b/>
          <w:sz w:val="16"/>
        </w:rPr>
        <w:t xml:space="preserve">AJ 0.90m JUMPER class 71, 72, 73: </w:t>
      </w:r>
      <w:r>
        <w:rPr>
          <w:sz w:val="16"/>
        </w:rPr>
        <w:t>Open to all horses, ponies and riders with no adjustments for ponies.</w:t>
      </w:r>
    </w:p>
    <w:p w:rsidR="004964FE" w:rsidRDefault="004964FE">
      <w:pPr>
        <w:pStyle w:val="BodyText"/>
        <w:spacing w:before="11"/>
        <w:rPr>
          <w:sz w:val="15"/>
        </w:rPr>
      </w:pPr>
    </w:p>
    <w:p w:rsidR="004964FE" w:rsidRDefault="008644B8">
      <w:pPr>
        <w:spacing w:line="244" w:lineRule="auto"/>
        <w:ind w:left="258" w:right="1003"/>
        <w:rPr>
          <w:sz w:val="16"/>
        </w:rPr>
      </w:pPr>
      <w:r>
        <w:rPr>
          <w:b/>
          <w:sz w:val="16"/>
        </w:rPr>
        <w:t xml:space="preserve">AJJ 0.90m JA JUMPER class 71A, 72A, 73A: </w:t>
      </w:r>
      <w:r>
        <w:rPr>
          <w:sz w:val="16"/>
        </w:rPr>
        <w:t>Open to horses &amp; ponies ridden by Junior or Amateur rider only with no adjustments for ponies.</w:t>
      </w:r>
    </w:p>
    <w:p w:rsidR="004964FE" w:rsidRDefault="004964FE">
      <w:pPr>
        <w:pStyle w:val="BodyText"/>
        <w:spacing w:before="4"/>
        <w:rPr>
          <w:sz w:val="15"/>
        </w:rPr>
      </w:pPr>
    </w:p>
    <w:p w:rsidR="004964FE" w:rsidRDefault="008644B8">
      <w:pPr>
        <w:ind w:left="258"/>
        <w:rPr>
          <w:sz w:val="16"/>
        </w:rPr>
      </w:pPr>
      <w:r>
        <w:rPr>
          <w:b/>
          <w:sz w:val="16"/>
        </w:rPr>
        <w:t xml:space="preserve">BJ 1.0m JUMPER class 74, 75, 76: </w:t>
      </w:r>
      <w:r>
        <w:rPr>
          <w:sz w:val="16"/>
        </w:rPr>
        <w:t>Open to all horses, ponies and riders with no adjustments for ponies.</w:t>
      </w:r>
    </w:p>
    <w:p w:rsidR="004964FE" w:rsidRDefault="004964FE">
      <w:pPr>
        <w:pStyle w:val="BodyText"/>
      </w:pPr>
    </w:p>
    <w:p w:rsidR="004964FE" w:rsidRDefault="008644B8">
      <w:pPr>
        <w:spacing w:line="244" w:lineRule="auto"/>
        <w:ind w:left="258" w:right="1119"/>
        <w:rPr>
          <w:sz w:val="16"/>
        </w:rPr>
      </w:pPr>
      <w:r>
        <w:rPr>
          <w:b/>
          <w:sz w:val="16"/>
        </w:rPr>
        <w:t xml:space="preserve">BJJ 1.0m JA JUMPER class 74A, 75A, 76A: </w:t>
      </w:r>
      <w:r>
        <w:rPr>
          <w:sz w:val="16"/>
        </w:rPr>
        <w:t>Open to all horses &amp; ponies ridden by a Junior or Amateur only with no adjustments for ponies. EC Amateur cards are required.</w:t>
      </w:r>
    </w:p>
    <w:p w:rsidR="004964FE" w:rsidRDefault="004964FE">
      <w:pPr>
        <w:pStyle w:val="BodyText"/>
        <w:spacing w:before="4"/>
        <w:rPr>
          <w:sz w:val="15"/>
        </w:rPr>
      </w:pPr>
    </w:p>
    <w:p w:rsidR="004964FE" w:rsidRDefault="008644B8">
      <w:pPr>
        <w:pStyle w:val="Heading3"/>
      </w:pPr>
      <w:r>
        <w:t>Class 98 - 0.9m Pan Am Mini Medal (an open age class)</w:t>
      </w:r>
    </w:p>
    <w:p w:rsidR="004964FE" w:rsidRDefault="008644B8">
      <w:pPr>
        <w:pStyle w:val="BodyText"/>
        <w:spacing w:before="3"/>
        <w:ind w:left="258" w:right="1093"/>
      </w:pPr>
      <w:r>
        <w:t>Pan Am Mini Medal Series: This series is sponsored by ‘The MHJA. The winner of the series will receive a monetary scholarship at the MHJA Awards Night and must be a Manitoba resident for the year end award.</w:t>
      </w:r>
    </w:p>
    <w:p w:rsidR="004964FE" w:rsidRDefault="008644B8">
      <w:pPr>
        <w:pStyle w:val="BodyText"/>
        <w:spacing w:line="182" w:lineRule="exact"/>
        <w:ind w:left="258"/>
      </w:pPr>
      <w:r>
        <w:t>MHJA Horse Shows: This class will be run at the following MHJA sanctioned horse show</w:t>
      </w:r>
      <w:r w:rsidR="00001DC8">
        <w:t>s during the 2019</w:t>
      </w:r>
      <w:r>
        <w:t xml:space="preserve"> season:</w:t>
      </w:r>
    </w:p>
    <w:p w:rsidR="004964FE" w:rsidRDefault="008644B8">
      <w:pPr>
        <w:pStyle w:val="Heading3"/>
        <w:tabs>
          <w:tab w:val="left" w:pos="3398"/>
          <w:tab w:val="left" w:pos="7253"/>
        </w:tabs>
        <w:spacing w:line="183" w:lineRule="exact"/>
      </w:pPr>
      <w:r>
        <w:t>Beach Party</w:t>
      </w:r>
      <w:r>
        <w:rPr>
          <w:spacing w:val="-7"/>
        </w:rPr>
        <w:t xml:space="preserve"> </w:t>
      </w:r>
      <w:r>
        <w:t>Horse Show</w:t>
      </w:r>
      <w:r>
        <w:tab/>
        <w:t xml:space="preserve">Marcy </w:t>
      </w:r>
      <w:proofErr w:type="spellStart"/>
      <w:r>
        <w:t>Schweizer</w:t>
      </w:r>
      <w:proofErr w:type="spellEnd"/>
      <w:r>
        <w:t xml:space="preserve"> Memorial</w:t>
      </w:r>
      <w:r>
        <w:rPr>
          <w:spacing w:val="-8"/>
        </w:rPr>
        <w:t xml:space="preserve"> </w:t>
      </w:r>
      <w:r>
        <w:t>Derby</w:t>
      </w:r>
      <w:r>
        <w:rPr>
          <w:spacing w:val="-6"/>
        </w:rPr>
        <w:t xml:space="preserve"> </w:t>
      </w:r>
      <w:r>
        <w:t>Show</w:t>
      </w:r>
      <w:r>
        <w:tab/>
        <w:t>Heart of the Continent</w:t>
      </w:r>
    </w:p>
    <w:p w:rsidR="004964FE" w:rsidRDefault="004964FE">
      <w:pPr>
        <w:spacing w:line="183" w:lineRule="exact"/>
        <w:sectPr w:rsidR="004964FE">
          <w:pgSz w:w="12240" w:h="15840"/>
          <w:pgMar w:top="1120" w:right="460" w:bottom="1160" w:left="1160" w:header="0" w:footer="894" w:gutter="0"/>
          <w:cols w:space="720"/>
        </w:sectPr>
      </w:pPr>
    </w:p>
    <w:p w:rsidR="004964FE" w:rsidRDefault="008644B8">
      <w:pPr>
        <w:pStyle w:val="BodyText"/>
        <w:spacing w:before="76"/>
        <w:ind w:left="258"/>
      </w:pPr>
      <w:r>
        <w:lastRenderedPageBreak/>
        <w:t>The class will be run in accordance with EC Mini Medal Rules*. Article G1107 CET Mini Medal Class Specifications:</w:t>
      </w:r>
    </w:p>
    <w:p w:rsidR="004964FE" w:rsidRDefault="008644B8">
      <w:pPr>
        <w:pStyle w:val="BodyText"/>
        <w:spacing w:before="1"/>
        <w:ind w:left="258" w:right="1022"/>
      </w:pPr>
      <w:r>
        <w:t>The CET Mini Medal Class (Pan Am Mini Medal) is to be held under the same rules and regulations as the CET Medal (See G1109) with the exception of the following: There is no age limit for this class. Senior riders must be amateurs as per current EC rules.</w:t>
      </w:r>
    </w:p>
    <w:p w:rsidR="004964FE" w:rsidRDefault="008644B8">
      <w:pPr>
        <w:pStyle w:val="BodyText"/>
        <w:ind w:left="258" w:right="1080"/>
      </w:pPr>
      <w:r>
        <w:t xml:space="preserve">Fence Heights: Jumping Phase – Maximum 0.90m Gymnastic Jumping Phase – Maximum 0.90 There will be no water jump in any of the competitions, but a </w:t>
      </w:r>
      <w:proofErr w:type="spellStart"/>
      <w:r>
        <w:t>liverpool</w:t>
      </w:r>
      <w:proofErr w:type="spellEnd"/>
      <w:r>
        <w:t xml:space="preserve"> is mandatory.</w:t>
      </w:r>
    </w:p>
    <w:p w:rsidR="004964FE" w:rsidRDefault="008644B8">
      <w:pPr>
        <w:pStyle w:val="BodyText"/>
        <w:spacing w:before="1" w:line="183" w:lineRule="exact"/>
        <w:ind w:left="258"/>
      </w:pPr>
      <w:r>
        <w:rPr>
          <w:u w:val="single"/>
        </w:rPr>
        <w:t>Eligibility Requirements:</w:t>
      </w:r>
    </w:p>
    <w:p w:rsidR="004964FE" w:rsidRDefault="008644B8">
      <w:pPr>
        <w:pStyle w:val="BodyText"/>
        <w:spacing w:line="183" w:lineRule="exact"/>
        <w:ind w:left="258"/>
      </w:pPr>
      <w:r>
        <w:t>Riders competing in 1.20m or higher Jumper Divisions are not eligible.</w:t>
      </w:r>
    </w:p>
    <w:p w:rsidR="004964FE" w:rsidRDefault="008644B8">
      <w:pPr>
        <w:pStyle w:val="BodyText"/>
        <w:spacing w:before="1"/>
        <w:ind w:left="258"/>
      </w:pPr>
      <w:r>
        <w:t>Riders may not cross enter between the Mini Medal and the CET Medal class at the same competition.</w:t>
      </w:r>
    </w:p>
    <w:p w:rsidR="004964FE" w:rsidRDefault="008644B8">
      <w:pPr>
        <w:pStyle w:val="BodyText"/>
        <w:spacing w:before="1"/>
        <w:ind w:left="258" w:right="994"/>
      </w:pPr>
      <w:r>
        <w:t>Riders may qualify for both CET Mini Medal (Pan Am Mini Medal) and the CET Medal Finals, but may compete in only one Regional Final. Trainers may walk both the gymnastic course and the jumping course with riders. Course designers must have at least EC recorded status. There will be three phases in the final; Flat Phase, Gymnastic Phase, and Jumping Phase. Flat Phase will be a simplified version of the CET Medal flat test (Test may be read). There will be a Final Phase. The judge will ask for individual testing of the top four competitors on their own horses. The competitors in the Final Phase will not switch horses. Minimum 6 horses required</w:t>
      </w:r>
    </w:p>
    <w:p w:rsidR="004964FE" w:rsidRDefault="004964FE">
      <w:pPr>
        <w:pStyle w:val="BodyText"/>
        <w:spacing w:before="7"/>
        <w:rPr>
          <w:sz w:val="15"/>
        </w:rPr>
      </w:pPr>
    </w:p>
    <w:p w:rsidR="004964FE" w:rsidRDefault="008644B8">
      <w:pPr>
        <w:ind w:left="258"/>
        <w:rPr>
          <w:sz w:val="16"/>
        </w:rPr>
      </w:pPr>
      <w:r>
        <w:rPr>
          <w:b/>
          <w:sz w:val="16"/>
        </w:rPr>
        <w:t xml:space="preserve">CJ 1.10m JUMPER class 77, 78, 78A: </w:t>
      </w:r>
      <w:r>
        <w:rPr>
          <w:sz w:val="16"/>
        </w:rPr>
        <w:t>Open to all horses and riders</w:t>
      </w:r>
    </w:p>
    <w:p w:rsidR="004964FE" w:rsidRDefault="004964FE">
      <w:pPr>
        <w:pStyle w:val="BodyText"/>
        <w:spacing w:before="2"/>
      </w:pPr>
    </w:p>
    <w:p w:rsidR="004964FE" w:rsidRDefault="008644B8">
      <w:pPr>
        <w:ind w:left="258"/>
        <w:rPr>
          <w:sz w:val="16"/>
        </w:rPr>
      </w:pPr>
      <w:r>
        <w:rPr>
          <w:b/>
          <w:sz w:val="16"/>
        </w:rPr>
        <w:t xml:space="preserve">DJ 1.15m JUMPER class 80, 81, 82: </w:t>
      </w:r>
      <w:r>
        <w:rPr>
          <w:sz w:val="16"/>
        </w:rPr>
        <w:t>Open to all horses and riders.</w:t>
      </w:r>
    </w:p>
    <w:p w:rsidR="004964FE" w:rsidRDefault="004964FE">
      <w:pPr>
        <w:pStyle w:val="BodyText"/>
      </w:pPr>
    </w:p>
    <w:p w:rsidR="004964FE" w:rsidRDefault="008644B8">
      <w:pPr>
        <w:ind w:left="258"/>
        <w:rPr>
          <w:sz w:val="16"/>
        </w:rPr>
      </w:pPr>
      <w:r>
        <w:rPr>
          <w:b/>
          <w:sz w:val="16"/>
        </w:rPr>
        <w:t xml:space="preserve">EJ 1.20m JUMPER class 83, 84: </w:t>
      </w:r>
      <w:r>
        <w:rPr>
          <w:sz w:val="16"/>
        </w:rPr>
        <w:t xml:space="preserve">Open to all horses and riders. (See also Derbies, </w:t>
      </w:r>
      <w:proofErr w:type="spellStart"/>
      <w:r>
        <w:rPr>
          <w:sz w:val="16"/>
        </w:rPr>
        <w:t>Prixs</w:t>
      </w:r>
      <w:proofErr w:type="spellEnd"/>
      <w:r>
        <w:rPr>
          <w:sz w:val="16"/>
        </w:rPr>
        <w:t xml:space="preserve"> # 97)</w:t>
      </w:r>
    </w:p>
    <w:p w:rsidR="004964FE" w:rsidRDefault="004964FE">
      <w:pPr>
        <w:pStyle w:val="BodyText"/>
        <w:spacing w:before="10"/>
        <w:rPr>
          <w:sz w:val="15"/>
        </w:rPr>
      </w:pPr>
    </w:p>
    <w:p w:rsidR="004964FE" w:rsidRDefault="008644B8">
      <w:pPr>
        <w:spacing w:before="1"/>
        <w:ind w:left="258"/>
        <w:rPr>
          <w:sz w:val="16"/>
        </w:rPr>
      </w:pPr>
      <w:r>
        <w:rPr>
          <w:b/>
          <w:sz w:val="16"/>
        </w:rPr>
        <w:t xml:space="preserve">FJ 1.25m JUMPER class 85, 86: </w:t>
      </w:r>
      <w:r>
        <w:rPr>
          <w:sz w:val="16"/>
        </w:rPr>
        <w:t>Open to all horses and riders.</w:t>
      </w:r>
    </w:p>
    <w:p w:rsidR="004964FE" w:rsidRDefault="004964FE">
      <w:pPr>
        <w:pStyle w:val="BodyText"/>
        <w:spacing w:before="1"/>
      </w:pPr>
    </w:p>
    <w:p w:rsidR="004964FE" w:rsidRDefault="008644B8">
      <w:pPr>
        <w:ind w:left="258"/>
        <w:rPr>
          <w:sz w:val="16"/>
        </w:rPr>
      </w:pPr>
      <w:r>
        <w:rPr>
          <w:b/>
          <w:sz w:val="16"/>
        </w:rPr>
        <w:t xml:space="preserve">GJ 1.30m JUMPER class 87, 88, 89: </w:t>
      </w:r>
      <w:r>
        <w:rPr>
          <w:sz w:val="16"/>
        </w:rPr>
        <w:t>Open to all horses and riders. Max</w:t>
      </w:r>
      <w:r>
        <w:rPr>
          <w:spacing w:val="-33"/>
          <w:sz w:val="16"/>
        </w:rPr>
        <w:t xml:space="preserve"> </w:t>
      </w:r>
      <w:r>
        <w:rPr>
          <w:sz w:val="16"/>
        </w:rPr>
        <w:t>Height 4’3” (1.30m).</w:t>
      </w:r>
    </w:p>
    <w:p w:rsidR="004964FE" w:rsidRDefault="004964FE">
      <w:pPr>
        <w:pStyle w:val="BodyText"/>
        <w:spacing w:before="11"/>
        <w:rPr>
          <w:sz w:val="15"/>
        </w:rPr>
      </w:pPr>
    </w:p>
    <w:p w:rsidR="004964FE" w:rsidRDefault="008644B8">
      <w:pPr>
        <w:ind w:left="258"/>
        <w:rPr>
          <w:sz w:val="16"/>
        </w:rPr>
      </w:pPr>
      <w:r>
        <w:rPr>
          <w:b/>
          <w:sz w:val="16"/>
        </w:rPr>
        <w:t xml:space="preserve">HJ 1.40m JUMPER class 90, 91, 92: </w:t>
      </w:r>
      <w:r>
        <w:rPr>
          <w:sz w:val="16"/>
        </w:rPr>
        <w:t>Open to all horses and riders. Max</w:t>
      </w:r>
      <w:r>
        <w:rPr>
          <w:spacing w:val="-33"/>
          <w:sz w:val="16"/>
        </w:rPr>
        <w:t xml:space="preserve"> </w:t>
      </w:r>
      <w:r>
        <w:rPr>
          <w:sz w:val="16"/>
        </w:rPr>
        <w:t>Height 4’6” (1.40m).</w:t>
      </w:r>
    </w:p>
    <w:p w:rsidR="004964FE" w:rsidRDefault="00751BEF">
      <w:pPr>
        <w:pStyle w:val="BodyText"/>
        <w:rPr>
          <w:sz w:val="13"/>
        </w:rPr>
      </w:pPr>
      <w:r>
        <w:pict>
          <v:shape id="_x0000_s1026" type="#_x0000_t202" style="position:absolute;margin-left:65.3pt;margin-top:9.7pt;width:481.55pt;height:12.85pt;z-index:-251652608;mso-wrap-distance-left:0;mso-wrap-distance-right:0;mso-position-horizontal-relative:page" fillcolor="#d9d9d9" strokeweight=".48pt">
            <v:textbox inset="0,0,0,0">
              <w:txbxContent>
                <w:p w:rsidR="00751BEF" w:rsidRDefault="00751BEF">
                  <w:pPr>
                    <w:spacing w:before="16"/>
                    <w:ind w:left="3271" w:right="3274"/>
                    <w:jc w:val="center"/>
                    <w:rPr>
                      <w:b/>
                      <w:sz w:val="18"/>
                    </w:rPr>
                  </w:pPr>
                  <w:r>
                    <w:rPr>
                      <w:b/>
                      <w:sz w:val="18"/>
                    </w:rPr>
                    <w:t>JUMPER SPECIALS</w:t>
                  </w:r>
                </w:p>
              </w:txbxContent>
            </v:textbox>
            <w10:wrap type="topAndBottom" anchorx="page"/>
          </v:shape>
        </w:pict>
      </w:r>
    </w:p>
    <w:p w:rsidR="004964FE" w:rsidRDefault="008644B8">
      <w:pPr>
        <w:pStyle w:val="BodyText"/>
        <w:spacing w:before="149"/>
        <w:ind w:left="258" w:right="963"/>
      </w:pPr>
      <w:r>
        <w:rPr>
          <w:b/>
        </w:rPr>
        <w:t xml:space="preserve">Class 94, 95, 79: RELAYS (Fault-and-Out Successive Relays)- </w:t>
      </w:r>
      <w:r>
        <w:t xml:space="preserve">The following classes will take place over a maximum number of obstacles and will follow the same rules as the Fault-and-Out Table C FEI 268 2.4..In these competitions the athletes may take over as they like in the competition but a </w:t>
      </w:r>
      <w:proofErr w:type="spellStart"/>
      <w:r>
        <w:t>change over</w:t>
      </w:r>
      <w:proofErr w:type="spellEnd"/>
      <w:r>
        <w:t xml:space="preserve"> is compulsory , indicated by a sound of the bell, when each athlete has completed his course or at the point where a fault is committed until the course has been completed as many times as the number of members in each team. </w:t>
      </w:r>
      <w:r>
        <w:rPr>
          <w:u w:val="single"/>
        </w:rPr>
        <w:t>Riders must find their own partners but enter individually</w:t>
      </w:r>
      <w:r>
        <w:t>. These classes are not rated for EC awards.</w:t>
      </w:r>
    </w:p>
    <w:p w:rsidR="004964FE" w:rsidRDefault="008644B8">
      <w:pPr>
        <w:ind w:left="258" w:right="2924"/>
        <w:rPr>
          <w:sz w:val="16"/>
        </w:rPr>
      </w:pPr>
      <w:r>
        <w:rPr>
          <w:b/>
          <w:sz w:val="16"/>
        </w:rPr>
        <w:t xml:space="preserve">94 - 0.85m (2’9) Relay: </w:t>
      </w:r>
      <w:r>
        <w:rPr>
          <w:sz w:val="16"/>
        </w:rPr>
        <w:t xml:space="preserve">Open to horse/rider combinations that have shown to a max 0.90m at this show. </w:t>
      </w:r>
      <w:r>
        <w:rPr>
          <w:b/>
          <w:sz w:val="16"/>
        </w:rPr>
        <w:t xml:space="preserve">95 - 0.90m (3’0) Relay: </w:t>
      </w:r>
      <w:r>
        <w:rPr>
          <w:sz w:val="16"/>
        </w:rPr>
        <w:t xml:space="preserve">Open to horse/rider combinations that have shown to a max 1.0m at this show. </w:t>
      </w:r>
      <w:r>
        <w:rPr>
          <w:b/>
          <w:sz w:val="16"/>
        </w:rPr>
        <w:t xml:space="preserve">79 - 1.00m (3’3) Relay: </w:t>
      </w:r>
      <w:r>
        <w:rPr>
          <w:sz w:val="16"/>
        </w:rPr>
        <w:t>Open to horse/ rider combinations that have shown to a max 1.10m at this show.</w:t>
      </w:r>
    </w:p>
    <w:p w:rsidR="004964FE" w:rsidRDefault="004964FE">
      <w:pPr>
        <w:pStyle w:val="BodyText"/>
        <w:spacing w:before="1"/>
      </w:pPr>
    </w:p>
    <w:p w:rsidR="004964FE" w:rsidRDefault="008644B8">
      <w:pPr>
        <w:pStyle w:val="Heading3"/>
        <w:tabs>
          <w:tab w:val="left" w:pos="3859"/>
        </w:tabs>
      </w:pPr>
      <w:r>
        <w:t xml:space="preserve">Class 93, </w:t>
      </w:r>
      <w:r>
        <w:rPr>
          <w:spacing w:val="-3"/>
        </w:rPr>
        <w:t xml:space="preserve">93A, </w:t>
      </w:r>
      <w:r>
        <w:t>93B: MHJA</w:t>
      </w:r>
      <w:r>
        <w:rPr>
          <w:spacing w:val="1"/>
        </w:rPr>
        <w:t xml:space="preserve"> </w:t>
      </w:r>
      <w:r>
        <w:t>Jumper Derbies</w:t>
      </w:r>
      <w:r>
        <w:tab/>
        <w:t>Not EC Rated</w:t>
      </w:r>
    </w:p>
    <w:p w:rsidR="004964FE" w:rsidRDefault="008644B8">
      <w:pPr>
        <w:pStyle w:val="BodyText"/>
        <w:spacing w:before="1"/>
        <w:ind w:left="258" w:right="977"/>
      </w:pPr>
      <w:r>
        <w:rPr>
          <w:b/>
        </w:rPr>
        <w:t xml:space="preserve">Scoring: Table C Article 277: </w:t>
      </w:r>
      <w:r>
        <w:t xml:space="preserve">Open to all horse and rider combinations. Course will be 14-16 obstacles, using the entire Grand Prix field &amp; can include bank, ditch, water jumps, </w:t>
      </w:r>
      <w:proofErr w:type="spellStart"/>
      <w:r>
        <w:t>liverpools</w:t>
      </w:r>
      <w:proofErr w:type="spellEnd"/>
      <w:r>
        <w:t>, hedges and other natural obstacles.</w:t>
      </w:r>
    </w:p>
    <w:p w:rsidR="004964FE" w:rsidRDefault="008644B8">
      <w:pPr>
        <w:spacing w:line="244" w:lineRule="auto"/>
        <w:ind w:left="258" w:right="978"/>
        <w:rPr>
          <w:sz w:val="16"/>
        </w:rPr>
      </w:pPr>
      <w:r>
        <w:rPr>
          <w:b/>
          <w:sz w:val="16"/>
        </w:rPr>
        <w:t xml:space="preserve">Jumper Derbies </w:t>
      </w:r>
      <w:r>
        <w:rPr>
          <w:sz w:val="16"/>
        </w:rPr>
        <w:t xml:space="preserve">will be offered </w:t>
      </w:r>
      <w:r>
        <w:rPr>
          <w:b/>
          <w:sz w:val="16"/>
        </w:rPr>
        <w:t xml:space="preserve">at Victoria Day Show, Summer Smiles Show and Fall Harvest Show </w:t>
      </w:r>
      <w:r>
        <w:rPr>
          <w:sz w:val="16"/>
        </w:rPr>
        <w:t>at the following heights: 0.9 m, 1.10 m and 1.20 m.</w:t>
      </w:r>
    </w:p>
    <w:p w:rsidR="004964FE" w:rsidRDefault="008644B8">
      <w:pPr>
        <w:pStyle w:val="BodyText"/>
        <w:spacing w:line="176" w:lineRule="exact"/>
        <w:ind w:left="258"/>
      </w:pPr>
      <w:r>
        <w:rPr>
          <w:b/>
        </w:rPr>
        <w:t xml:space="preserve">93 </w:t>
      </w:r>
      <w:r>
        <w:t>0.9 m is open to horse/rider combinations that have shown to a max of 1.0m at the show.</w:t>
      </w:r>
    </w:p>
    <w:p w:rsidR="004964FE" w:rsidRDefault="008644B8">
      <w:pPr>
        <w:pStyle w:val="BodyText"/>
        <w:ind w:left="258"/>
      </w:pPr>
      <w:r>
        <w:rPr>
          <w:b/>
        </w:rPr>
        <w:t xml:space="preserve">93A </w:t>
      </w:r>
      <w:r>
        <w:t>1.10 m is open to horse/rider combinations that have shown to a max of 1.15 at the show.</w:t>
      </w:r>
    </w:p>
    <w:p w:rsidR="004964FE" w:rsidRDefault="008644B8">
      <w:pPr>
        <w:pStyle w:val="BodyText"/>
        <w:ind w:left="258"/>
      </w:pPr>
      <w:r>
        <w:rPr>
          <w:b/>
        </w:rPr>
        <w:t xml:space="preserve">93B </w:t>
      </w:r>
      <w:r>
        <w:t>1.20m is open to horse/rider combinations that have shown at 1.20 m and higher at the show.</w:t>
      </w:r>
    </w:p>
    <w:p w:rsidR="004964FE" w:rsidRDefault="004964FE">
      <w:pPr>
        <w:pStyle w:val="BodyText"/>
        <w:spacing w:before="11"/>
        <w:rPr>
          <w:sz w:val="15"/>
        </w:rPr>
      </w:pPr>
    </w:p>
    <w:p w:rsidR="004964FE" w:rsidRDefault="008644B8">
      <w:pPr>
        <w:pStyle w:val="BodyText"/>
        <w:ind w:left="258" w:right="1003"/>
      </w:pPr>
      <w:r>
        <w:rPr>
          <w:b/>
        </w:rPr>
        <w:t xml:space="preserve">MHJA Jumper Derby Series Champions </w:t>
      </w:r>
      <w:r>
        <w:t xml:space="preserve">will be awarded coolers at the </w:t>
      </w:r>
      <w:r>
        <w:rPr>
          <w:b/>
        </w:rPr>
        <w:t xml:space="preserve">Fall Harvest Show </w:t>
      </w:r>
      <w:r>
        <w:t xml:space="preserve">to the horses </w:t>
      </w:r>
      <w:proofErr w:type="gramStart"/>
      <w:r>
        <w:t>who</w:t>
      </w:r>
      <w:proofErr w:type="gramEnd"/>
      <w:r>
        <w:t xml:space="preserve"> accumulate the most points at each height over the three shows. A bonus “</w:t>
      </w:r>
      <w:r>
        <w:rPr>
          <w:b/>
        </w:rPr>
        <w:t>Grand Slam</w:t>
      </w:r>
      <w:r>
        <w:t>” prize, a free stall at the Birds Hill Park shows for the MHJA 2019 show season will be presented to the owner of the horse if they win all 3 Jumper Derby classes at same height at each show!</w:t>
      </w:r>
    </w:p>
    <w:p w:rsidR="004964FE" w:rsidRDefault="004964FE">
      <w:pPr>
        <w:pStyle w:val="BodyText"/>
        <w:spacing w:before="1"/>
      </w:pPr>
    </w:p>
    <w:p w:rsidR="004964FE" w:rsidRDefault="008644B8">
      <w:pPr>
        <w:spacing w:before="1"/>
        <w:ind w:left="258" w:right="977"/>
        <w:rPr>
          <w:sz w:val="16"/>
        </w:rPr>
      </w:pPr>
      <w:r>
        <w:rPr>
          <w:b/>
          <w:sz w:val="16"/>
        </w:rPr>
        <w:t xml:space="preserve">Class 93C: 0.90 Mini Prix: Table </w:t>
      </w:r>
      <w:proofErr w:type="spellStart"/>
      <w:proofErr w:type="gramStart"/>
      <w:r>
        <w:rPr>
          <w:b/>
          <w:sz w:val="16"/>
        </w:rPr>
        <w:t>A</w:t>
      </w:r>
      <w:proofErr w:type="spellEnd"/>
      <w:proofErr w:type="gramEnd"/>
      <w:r>
        <w:rPr>
          <w:b/>
          <w:sz w:val="16"/>
        </w:rPr>
        <w:t xml:space="preserve"> Article 238.2.: </w:t>
      </w:r>
      <w:r>
        <w:rPr>
          <w:sz w:val="16"/>
        </w:rPr>
        <w:t>Open to all eligible horse rider combinations. This class will have one round plus a jump off. Max height 0.90 m.</w:t>
      </w:r>
    </w:p>
    <w:p w:rsidR="004964FE" w:rsidRDefault="004964FE">
      <w:pPr>
        <w:pStyle w:val="BodyText"/>
        <w:spacing w:before="11"/>
        <w:rPr>
          <w:sz w:val="15"/>
        </w:rPr>
      </w:pPr>
    </w:p>
    <w:p w:rsidR="004964FE" w:rsidRDefault="008644B8">
      <w:pPr>
        <w:ind w:left="258" w:right="1351"/>
        <w:rPr>
          <w:sz w:val="16"/>
        </w:rPr>
      </w:pPr>
      <w:r>
        <w:rPr>
          <w:b/>
          <w:sz w:val="16"/>
        </w:rPr>
        <w:t xml:space="preserve">Class 96: 1.10m PRIX Scoring: Table </w:t>
      </w:r>
      <w:proofErr w:type="spellStart"/>
      <w:proofErr w:type="gramStart"/>
      <w:r>
        <w:rPr>
          <w:b/>
          <w:sz w:val="16"/>
        </w:rPr>
        <w:t>A</w:t>
      </w:r>
      <w:proofErr w:type="spellEnd"/>
      <w:proofErr w:type="gramEnd"/>
      <w:r>
        <w:rPr>
          <w:b/>
          <w:sz w:val="16"/>
        </w:rPr>
        <w:t xml:space="preserve"> Article 238.2. : </w:t>
      </w:r>
      <w:r>
        <w:rPr>
          <w:sz w:val="16"/>
        </w:rPr>
        <w:t>Open to all eligible horse rider combinations. This class will have one round plus a jump off. Max height 1.10 m.</w:t>
      </w:r>
    </w:p>
    <w:p w:rsidR="004964FE" w:rsidRDefault="004964FE">
      <w:pPr>
        <w:pStyle w:val="BodyText"/>
        <w:spacing w:before="2"/>
      </w:pPr>
    </w:p>
    <w:p w:rsidR="004964FE" w:rsidRDefault="008644B8">
      <w:pPr>
        <w:spacing w:line="237" w:lineRule="auto"/>
        <w:ind w:left="258" w:right="1351"/>
        <w:rPr>
          <w:sz w:val="16"/>
        </w:rPr>
      </w:pPr>
      <w:r>
        <w:rPr>
          <w:b/>
          <w:sz w:val="16"/>
        </w:rPr>
        <w:t xml:space="preserve">Class 97: 1.20m PRIX Scoring: Table </w:t>
      </w:r>
      <w:proofErr w:type="spellStart"/>
      <w:proofErr w:type="gramStart"/>
      <w:r>
        <w:rPr>
          <w:b/>
          <w:sz w:val="16"/>
        </w:rPr>
        <w:t>A</w:t>
      </w:r>
      <w:proofErr w:type="spellEnd"/>
      <w:proofErr w:type="gramEnd"/>
      <w:r>
        <w:rPr>
          <w:b/>
          <w:sz w:val="16"/>
        </w:rPr>
        <w:t xml:space="preserve"> Article 238.2. : </w:t>
      </w:r>
      <w:r>
        <w:rPr>
          <w:sz w:val="16"/>
        </w:rPr>
        <w:t>Open to all eligible horse rider combinations. This class will have one round plus a jump off</w:t>
      </w:r>
      <w:r>
        <w:rPr>
          <w:rFonts w:ascii="Times New Roman"/>
          <w:sz w:val="20"/>
        </w:rPr>
        <w:t xml:space="preserve">. </w:t>
      </w:r>
      <w:r>
        <w:rPr>
          <w:sz w:val="16"/>
        </w:rPr>
        <w:t>Max Height 1.20m</w:t>
      </w:r>
    </w:p>
    <w:p w:rsidR="004964FE" w:rsidRDefault="008644B8">
      <w:pPr>
        <w:pStyle w:val="Heading3"/>
        <w:spacing w:before="186" w:line="183" w:lineRule="exact"/>
      </w:pPr>
      <w:r>
        <w:t>Class 77A: 1.0-1.10 m ACCUMULATOR CLASS</w:t>
      </w:r>
    </w:p>
    <w:p w:rsidR="004964FE" w:rsidRDefault="008644B8">
      <w:pPr>
        <w:pStyle w:val="BodyText"/>
        <w:ind w:left="258" w:right="1083"/>
      </w:pPr>
      <w:r>
        <w:rPr>
          <w:b/>
        </w:rPr>
        <w:t>FEI ARTICLE 269-1.</w:t>
      </w:r>
      <w:r>
        <w:t>This class takes place over 6, 8 or 10 obstacles with an increasing difficulty. Combination obstacles are not allowed. The increasing difficulty is not solely due to the height and spread of the obstacles, but also to the difficulty of the track. Bonus points are awarded as follows: 1 point for obstacle No 1 not knocked down, 2 points for No 2, 3 points for No 3, etc. with a total of 21, 36 or 55 points. No point is awarded for an obstacle knocked down. Faults other than knock-downs are penalized as for Table A. This competition will take place with the first round against the clock without a jump-off. 5. For the last obstacle of the course, an alternative obstacle may be provided, of which one element may be designated the Joker. The Joker must be more difficult than the alternative obstacle and carry double points. If the Joker is knocked down, these points must be deducted from the total points obtained so far by the Athlete. The Joker will be 1.20 m. A cooler will be presented to the winner.</w:t>
      </w:r>
    </w:p>
    <w:p w:rsidR="004964FE" w:rsidRDefault="004964FE">
      <w:pPr>
        <w:sectPr w:rsidR="004964FE">
          <w:pgSz w:w="12240" w:h="15840"/>
          <w:pgMar w:top="940" w:right="460" w:bottom="1160" w:left="1160" w:header="0" w:footer="894" w:gutter="0"/>
          <w:cols w:space="720"/>
        </w:sectPr>
      </w:pPr>
    </w:p>
    <w:p w:rsidR="004964FE" w:rsidRDefault="008644B8">
      <w:pPr>
        <w:pStyle w:val="BodyText"/>
        <w:spacing w:before="74" w:line="242" w:lineRule="auto"/>
        <w:ind w:left="258" w:right="1208"/>
      </w:pPr>
      <w:r>
        <w:rPr>
          <w:b/>
        </w:rPr>
        <w:lastRenderedPageBreak/>
        <w:t xml:space="preserve">Class 98: Ride and Drive: Scoring: </w:t>
      </w:r>
      <w:r>
        <w:t xml:space="preserve">Table "C" FEI 268.2.1 </w:t>
      </w:r>
      <w:proofErr w:type="gramStart"/>
      <w:r>
        <w:t>A</w:t>
      </w:r>
      <w:proofErr w:type="gramEnd"/>
      <w:r>
        <w:t xml:space="preserve"> sponsor driven golf cart will compete after each horse over a modified separate course. For the purpose of F.E.I. regulations, the fastest time taken by the horse and rider combination will determine the placing for prize money. RIBBON placings will be determined by the fastest horse/rider and sponsor/golf cart team.</w:t>
      </w:r>
    </w:p>
    <w:p w:rsidR="004964FE" w:rsidRDefault="004964FE">
      <w:pPr>
        <w:pStyle w:val="BodyText"/>
        <w:spacing w:before="7"/>
        <w:rPr>
          <w:sz w:val="15"/>
        </w:rPr>
      </w:pPr>
    </w:p>
    <w:p w:rsidR="004964FE" w:rsidRDefault="00001DC8">
      <w:pPr>
        <w:pStyle w:val="BodyText"/>
        <w:ind w:left="258" w:right="1005" w:firstLine="45"/>
      </w:pPr>
      <w:r>
        <w:rPr>
          <w:b/>
        </w:rPr>
        <w:t>Class 99: 2019</w:t>
      </w:r>
      <w:r w:rsidR="008644B8">
        <w:rPr>
          <w:b/>
        </w:rPr>
        <w:t xml:space="preserve"> J.C ANDERSON U25 LEGACY MEDAL</w:t>
      </w:r>
      <w:r w:rsidR="008644B8">
        <w:t xml:space="preserve">: Qualifying Class </w:t>
      </w:r>
      <w:r w:rsidR="008644B8">
        <w:rPr>
          <w:b/>
        </w:rPr>
        <w:t xml:space="preserve">Not rated for E.C. Awards </w:t>
      </w:r>
      <w:r w:rsidR="008644B8">
        <w:t xml:space="preserve">TABLE “A”, one timed jump- off See Art. </w:t>
      </w:r>
      <w:proofErr w:type="gramStart"/>
      <w:r w:rsidR="008644B8">
        <w:t>G502.2 for Tack.</w:t>
      </w:r>
      <w:proofErr w:type="gramEnd"/>
      <w:r w:rsidR="008644B8">
        <w:t xml:space="preserve"> Open to Junior, Amateur and Open athletes under 25 year of age in the current calendar year. Must have at least 3 riders complete the course for the class to receive points. Athletes must declare with and be members of a Canadian Provincial Sport Organization including USEF Athletes. Maximum of 10 riders will return for Phase 2 (Jump-off Style Round). Fence Height maximum 1.20M – 1.25M, spreads from 1.20M – 1.30M MEDAL AND RIBBONS to 8</w:t>
      </w:r>
      <w:proofErr w:type="spellStart"/>
      <w:r w:rsidR="008644B8">
        <w:rPr>
          <w:position w:val="6"/>
          <w:sz w:val="10"/>
        </w:rPr>
        <w:t>th</w:t>
      </w:r>
      <w:proofErr w:type="spellEnd"/>
      <w:r w:rsidR="008644B8">
        <w:t xml:space="preserve">. More info and declaration forms can be found at </w:t>
      </w:r>
      <w:hyperlink r:id="rId16">
        <w:r w:rsidR="008644B8">
          <w:rPr>
            <w:color w:val="0000FF"/>
            <w:u w:val="single" w:color="0000FF"/>
          </w:rPr>
          <w:t>www.manitobahorsecouncil.ca</w:t>
        </w:r>
        <w:r w:rsidR="008644B8">
          <w:t>;</w:t>
        </w:r>
      </w:hyperlink>
    </w:p>
    <w:p w:rsidR="004964FE" w:rsidRDefault="004964FE">
      <w:pPr>
        <w:pStyle w:val="BodyText"/>
        <w:spacing w:before="8"/>
        <w:rPr>
          <w:sz w:val="15"/>
        </w:rPr>
      </w:pPr>
    </w:p>
    <w:p w:rsidR="004964FE" w:rsidRDefault="008644B8">
      <w:pPr>
        <w:spacing w:before="1"/>
        <w:ind w:left="258" w:right="1181"/>
        <w:rPr>
          <w:sz w:val="16"/>
        </w:rPr>
      </w:pPr>
      <w:proofErr w:type="gramStart"/>
      <w:r>
        <w:rPr>
          <w:b/>
          <w:sz w:val="16"/>
        </w:rPr>
        <w:t xml:space="preserve">Class 100: Heart of the Continent Modified Grand Prix (Height 1.30-1.35m) Scoring FEI 261.2 </w:t>
      </w:r>
      <w:r>
        <w:rPr>
          <w:sz w:val="16"/>
        </w:rPr>
        <w:t>Open to all horse rider combinations.</w:t>
      </w:r>
      <w:proofErr w:type="gramEnd"/>
      <w:r>
        <w:rPr>
          <w:sz w:val="16"/>
        </w:rPr>
        <w:t xml:space="preserve"> No cross entry into Class 96. If there are 10 entries or less there will </w:t>
      </w:r>
      <w:r>
        <w:rPr>
          <w:b/>
          <w:sz w:val="16"/>
        </w:rPr>
        <w:t xml:space="preserve">two rounds </w:t>
      </w:r>
      <w:r>
        <w:rPr>
          <w:sz w:val="16"/>
        </w:rPr>
        <w:t xml:space="preserve">or </w:t>
      </w:r>
      <w:r>
        <w:rPr>
          <w:b/>
          <w:sz w:val="16"/>
        </w:rPr>
        <w:t xml:space="preserve">one round </w:t>
      </w:r>
      <w:r>
        <w:rPr>
          <w:sz w:val="16"/>
        </w:rPr>
        <w:t>if there are 11 or more entries. Time in the first &amp; second rounds will be combined to determine ties subsequent to the jump-off.</w:t>
      </w:r>
    </w:p>
    <w:p w:rsidR="004964FE" w:rsidRDefault="008644B8">
      <w:pPr>
        <w:pStyle w:val="BodyText"/>
        <w:spacing w:line="186" w:lineRule="exact"/>
        <w:ind w:left="258"/>
      </w:pPr>
      <w:r>
        <w:t>Nominate $60-Entry Fee-$150. Prize Money paid to 8</w:t>
      </w:r>
      <w:proofErr w:type="spellStart"/>
      <w:r>
        <w:rPr>
          <w:position w:val="6"/>
          <w:sz w:val="10"/>
        </w:rPr>
        <w:t>th</w:t>
      </w:r>
      <w:proofErr w:type="spellEnd"/>
      <w:r>
        <w:t xml:space="preserve">. </w:t>
      </w:r>
      <w:proofErr w:type="gramStart"/>
      <w:r>
        <w:t>Cooler to the winner.</w:t>
      </w:r>
      <w:proofErr w:type="gramEnd"/>
    </w:p>
    <w:p w:rsidR="004964FE" w:rsidRDefault="004964FE">
      <w:pPr>
        <w:pStyle w:val="BodyText"/>
        <w:spacing w:before="8"/>
        <w:rPr>
          <w:sz w:val="15"/>
        </w:rPr>
      </w:pPr>
    </w:p>
    <w:p w:rsidR="004964FE" w:rsidRDefault="008644B8">
      <w:pPr>
        <w:pStyle w:val="Heading3"/>
      </w:pPr>
      <w:r>
        <w:t xml:space="preserve">Class 101: 1.30m PRIX Scoring: Table </w:t>
      </w:r>
      <w:proofErr w:type="spellStart"/>
      <w:proofErr w:type="gramStart"/>
      <w:r>
        <w:t>A</w:t>
      </w:r>
      <w:proofErr w:type="spellEnd"/>
      <w:proofErr w:type="gramEnd"/>
      <w:r>
        <w:t xml:space="preserve"> Article 238.2.2</w:t>
      </w:r>
      <w:r>
        <w:rPr>
          <w:b w:val="0"/>
        </w:rPr>
        <w:t xml:space="preserve">: </w:t>
      </w:r>
      <w:r>
        <w:t>This class will have one round plus a jump off.</w:t>
      </w:r>
    </w:p>
    <w:p w:rsidR="004964FE" w:rsidRDefault="004964FE">
      <w:pPr>
        <w:pStyle w:val="BodyText"/>
        <w:rPr>
          <w:b/>
          <w:sz w:val="18"/>
        </w:rPr>
      </w:pPr>
    </w:p>
    <w:p w:rsidR="001E50FA" w:rsidRDefault="001E50FA">
      <w:pPr>
        <w:pStyle w:val="BodyText"/>
        <w:rPr>
          <w:b/>
          <w:sz w:val="18"/>
        </w:rPr>
      </w:pPr>
    </w:p>
    <w:p w:rsidR="001E50FA" w:rsidRDefault="001E50FA">
      <w:pPr>
        <w:pStyle w:val="BodyText"/>
        <w:rPr>
          <w:b/>
          <w:sz w:val="18"/>
        </w:rPr>
      </w:pPr>
      <w:r>
        <w:rPr>
          <w:b/>
          <w:sz w:val="18"/>
        </w:rPr>
        <w:t xml:space="preserve">     Rick Payne Memorial Leading Open Jumper Rider Award:</w:t>
      </w:r>
    </w:p>
    <w:p w:rsidR="001E50FA" w:rsidRPr="001E50FA" w:rsidRDefault="001E50FA" w:rsidP="001E50FA">
      <w:pPr>
        <w:pStyle w:val="BodyText"/>
        <w:ind w:left="720"/>
        <w:rPr>
          <w:sz w:val="18"/>
        </w:rPr>
      </w:pPr>
      <w:proofErr w:type="gramStart"/>
      <w:r>
        <w:rPr>
          <w:sz w:val="18"/>
        </w:rPr>
        <w:t xml:space="preserve">Presented to the leading rider in the open division over the Marcy </w:t>
      </w:r>
      <w:proofErr w:type="spellStart"/>
      <w:r>
        <w:rPr>
          <w:sz w:val="18"/>
        </w:rPr>
        <w:t>Schweizer</w:t>
      </w:r>
      <w:proofErr w:type="spellEnd"/>
      <w:r>
        <w:rPr>
          <w:sz w:val="18"/>
        </w:rPr>
        <w:t xml:space="preserve"> Memorial Show and Heart of the Continent     Horse Show.</w:t>
      </w:r>
      <w:proofErr w:type="gramEnd"/>
      <w:r>
        <w:rPr>
          <w:sz w:val="18"/>
        </w:rPr>
        <w:t xml:space="preserve">  A monetary award and silver mug will be presented to the winner after the Heart of the Continent Grand Prix.</w:t>
      </w:r>
    </w:p>
    <w:p w:rsidR="004964FE" w:rsidRDefault="004964FE">
      <w:pPr>
        <w:pStyle w:val="BodyText"/>
        <w:rPr>
          <w:b/>
          <w:sz w:val="18"/>
        </w:rPr>
      </w:pPr>
    </w:p>
    <w:p w:rsidR="004964FE" w:rsidRDefault="004964FE">
      <w:pPr>
        <w:pStyle w:val="BodyText"/>
        <w:spacing w:before="1"/>
        <w:rPr>
          <w:b/>
        </w:rPr>
      </w:pPr>
    </w:p>
    <w:p w:rsidR="004964FE" w:rsidRDefault="008644B8">
      <w:pPr>
        <w:spacing w:after="6"/>
        <w:ind w:left="258"/>
        <w:rPr>
          <w:b/>
          <w:sz w:val="18"/>
        </w:rPr>
      </w:pPr>
      <w:r>
        <w:rPr>
          <w:b/>
          <w:sz w:val="18"/>
        </w:rPr>
        <w:t>PRIZE MONEY SCALE</w:t>
      </w: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1121"/>
        <w:gridCol w:w="1126"/>
        <w:gridCol w:w="1123"/>
        <w:gridCol w:w="1123"/>
        <w:gridCol w:w="1123"/>
        <w:gridCol w:w="1123"/>
        <w:gridCol w:w="1124"/>
        <w:gridCol w:w="1121"/>
      </w:tblGrid>
      <w:tr w:rsidR="004964FE">
        <w:trPr>
          <w:trHeight w:val="277"/>
        </w:trPr>
        <w:tc>
          <w:tcPr>
            <w:tcW w:w="1123" w:type="dxa"/>
          </w:tcPr>
          <w:p w:rsidR="004964FE" w:rsidRDefault="008644B8">
            <w:pPr>
              <w:pStyle w:val="TableParagraph"/>
              <w:spacing w:before="18"/>
              <w:ind w:left="135" w:right="128"/>
              <w:rPr>
                <w:b/>
                <w:sz w:val="20"/>
              </w:rPr>
            </w:pPr>
            <w:r>
              <w:rPr>
                <w:b/>
                <w:sz w:val="20"/>
              </w:rPr>
              <w:t>Scheme</w:t>
            </w:r>
          </w:p>
        </w:tc>
        <w:tc>
          <w:tcPr>
            <w:tcW w:w="1121" w:type="dxa"/>
          </w:tcPr>
          <w:p w:rsidR="004964FE" w:rsidRDefault="008644B8">
            <w:pPr>
              <w:pStyle w:val="TableParagraph"/>
              <w:spacing w:before="14"/>
              <w:ind w:left="235" w:right="233"/>
              <w:rPr>
                <w:b/>
                <w:sz w:val="13"/>
              </w:rPr>
            </w:pPr>
            <w:r>
              <w:rPr>
                <w:b/>
                <w:position w:val="-6"/>
                <w:sz w:val="20"/>
              </w:rPr>
              <w:t>1</w:t>
            </w:r>
            <w:proofErr w:type="spellStart"/>
            <w:r>
              <w:rPr>
                <w:b/>
                <w:sz w:val="13"/>
              </w:rPr>
              <w:t>st</w:t>
            </w:r>
            <w:proofErr w:type="spellEnd"/>
          </w:p>
        </w:tc>
        <w:tc>
          <w:tcPr>
            <w:tcW w:w="1126" w:type="dxa"/>
          </w:tcPr>
          <w:p w:rsidR="004964FE" w:rsidRDefault="008644B8">
            <w:pPr>
              <w:pStyle w:val="TableParagraph"/>
              <w:spacing w:before="14"/>
              <w:ind w:left="243" w:right="236"/>
              <w:rPr>
                <w:b/>
                <w:sz w:val="13"/>
              </w:rPr>
            </w:pPr>
            <w:r>
              <w:rPr>
                <w:b/>
                <w:position w:val="-6"/>
                <w:sz w:val="20"/>
              </w:rPr>
              <w:t>2</w:t>
            </w:r>
            <w:proofErr w:type="spellStart"/>
            <w:r>
              <w:rPr>
                <w:b/>
                <w:sz w:val="13"/>
              </w:rPr>
              <w:t>nd</w:t>
            </w:r>
            <w:proofErr w:type="spellEnd"/>
          </w:p>
        </w:tc>
        <w:tc>
          <w:tcPr>
            <w:tcW w:w="1123" w:type="dxa"/>
          </w:tcPr>
          <w:p w:rsidR="004964FE" w:rsidRDefault="008644B8">
            <w:pPr>
              <w:pStyle w:val="TableParagraph"/>
              <w:spacing w:before="14"/>
              <w:ind w:left="133" w:right="128"/>
              <w:rPr>
                <w:b/>
                <w:sz w:val="13"/>
              </w:rPr>
            </w:pPr>
            <w:r>
              <w:rPr>
                <w:b/>
                <w:position w:val="-6"/>
                <w:sz w:val="20"/>
              </w:rPr>
              <w:t>3</w:t>
            </w:r>
            <w:proofErr w:type="spellStart"/>
            <w:r>
              <w:rPr>
                <w:b/>
                <w:sz w:val="13"/>
              </w:rPr>
              <w:t>rd</w:t>
            </w:r>
            <w:proofErr w:type="spellEnd"/>
          </w:p>
        </w:tc>
        <w:tc>
          <w:tcPr>
            <w:tcW w:w="1123" w:type="dxa"/>
          </w:tcPr>
          <w:p w:rsidR="004964FE" w:rsidRDefault="008644B8">
            <w:pPr>
              <w:pStyle w:val="TableParagraph"/>
              <w:spacing w:before="14"/>
              <w:ind w:right="434"/>
              <w:jc w:val="right"/>
              <w:rPr>
                <w:b/>
                <w:sz w:val="13"/>
              </w:rPr>
            </w:pPr>
            <w:r>
              <w:rPr>
                <w:b/>
                <w:position w:val="-6"/>
                <w:sz w:val="20"/>
              </w:rPr>
              <w:t>4</w:t>
            </w:r>
            <w:proofErr w:type="spellStart"/>
            <w:r>
              <w:rPr>
                <w:b/>
                <w:sz w:val="13"/>
              </w:rPr>
              <w:t>th</w:t>
            </w:r>
            <w:proofErr w:type="spellEnd"/>
          </w:p>
        </w:tc>
        <w:tc>
          <w:tcPr>
            <w:tcW w:w="1123" w:type="dxa"/>
          </w:tcPr>
          <w:p w:rsidR="004964FE" w:rsidRDefault="008644B8">
            <w:pPr>
              <w:pStyle w:val="TableParagraph"/>
              <w:spacing w:before="14"/>
              <w:ind w:left="444"/>
              <w:jc w:val="left"/>
              <w:rPr>
                <w:b/>
                <w:sz w:val="13"/>
              </w:rPr>
            </w:pPr>
            <w:r>
              <w:rPr>
                <w:b/>
                <w:position w:val="-6"/>
                <w:sz w:val="20"/>
              </w:rPr>
              <w:t>5</w:t>
            </w:r>
            <w:proofErr w:type="spellStart"/>
            <w:r>
              <w:rPr>
                <w:b/>
                <w:sz w:val="13"/>
              </w:rPr>
              <w:t>th</w:t>
            </w:r>
            <w:proofErr w:type="spellEnd"/>
          </w:p>
        </w:tc>
        <w:tc>
          <w:tcPr>
            <w:tcW w:w="1123" w:type="dxa"/>
          </w:tcPr>
          <w:p w:rsidR="004964FE" w:rsidRDefault="008644B8">
            <w:pPr>
              <w:pStyle w:val="TableParagraph"/>
              <w:spacing w:before="18"/>
              <w:ind w:left="408"/>
              <w:jc w:val="left"/>
              <w:rPr>
                <w:b/>
                <w:sz w:val="20"/>
              </w:rPr>
            </w:pPr>
            <w:r>
              <w:rPr>
                <w:b/>
                <w:sz w:val="20"/>
              </w:rPr>
              <w:t>6th</w:t>
            </w:r>
          </w:p>
        </w:tc>
        <w:tc>
          <w:tcPr>
            <w:tcW w:w="1124" w:type="dxa"/>
          </w:tcPr>
          <w:p w:rsidR="004964FE" w:rsidRDefault="008644B8">
            <w:pPr>
              <w:pStyle w:val="TableParagraph"/>
              <w:spacing w:before="18"/>
              <w:ind w:left="421"/>
              <w:jc w:val="left"/>
              <w:rPr>
                <w:b/>
                <w:sz w:val="20"/>
              </w:rPr>
            </w:pPr>
            <w:r>
              <w:rPr>
                <w:b/>
                <w:sz w:val="20"/>
              </w:rPr>
              <w:t>7,8</w:t>
            </w:r>
          </w:p>
        </w:tc>
        <w:tc>
          <w:tcPr>
            <w:tcW w:w="1121" w:type="dxa"/>
          </w:tcPr>
          <w:p w:rsidR="004964FE" w:rsidRDefault="008644B8">
            <w:pPr>
              <w:pStyle w:val="TableParagraph"/>
              <w:spacing w:before="18"/>
              <w:ind w:left="239" w:right="233"/>
              <w:rPr>
                <w:b/>
                <w:sz w:val="20"/>
              </w:rPr>
            </w:pPr>
            <w:r>
              <w:rPr>
                <w:b/>
                <w:sz w:val="20"/>
              </w:rPr>
              <w:t>9,10</w:t>
            </w:r>
          </w:p>
        </w:tc>
      </w:tr>
      <w:tr w:rsidR="004964FE">
        <w:trPr>
          <w:trHeight w:val="263"/>
        </w:trPr>
        <w:tc>
          <w:tcPr>
            <w:tcW w:w="1123" w:type="dxa"/>
          </w:tcPr>
          <w:p w:rsidR="004964FE" w:rsidRDefault="008644B8">
            <w:pPr>
              <w:pStyle w:val="TableParagraph"/>
              <w:spacing w:before="34"/>
              <w:ind w:left="135" w:right="128"/>
              <w:rPr>
                <w:b/>
                <w:sz w:val="16"/>
              </w:rPr>
            </w:pPr>
            <w:r>
              <w:rPr>
                <w:b/>
                <w:sz w:val="16"/>
              </w:rPr>
              <w:t>$10,000</w:t>
            </w:r>
          </w:p>
        </w:tc>
        <w:tc>
          <w:tcPr>
            <w:tcW w:w="1121" w:type="dxa"/>
          </w:tcPr>
          <w:p w:rsidR="004964FE" w:rsidRDefault="008644B8">
            <w:pPr>
              <w:pStyle w:val="TableParagraph"/>
              <w:spacing w:before="34"/>
              <w:ind w:left="240" w:right="233"/>
              <w:rPr>
                <w:b/>
                <w:sz w:val="16"/>
              </w:rPr>
            </w:pPr>
            <w:r>
              <w:rPr>
                <w:b/>
                <w:sz w:val="16"/>
              </w:rPr>
              <w:t>3000</w:t>
            </w:r>
          </w:p>
        </w:tc>
        <w:tc>
          <w:tcPr>
            <w:tcW w:w="1126" w:type="dxa"/>
          </w:tcPr>
          <w:p w:rsidR="004964FE" w:rsidRDefault="008644B8">
            <w:pPr>
              <w:pStyle w:val="TableParagraph"/>
              <w:spacing w:before="34"/>
              <w:ind w:left="243" w:right="236"/>
              <w:rPr>
                <w:b/>
                <w:sz w:val="16"/>
              </w:rPr>
            </w:pPr>
            <w:r>
              <w:rPr>
                <w:b/>
                <w:sz w:val="16"/>
              </w:rPr>
              <w:t>2000</w:t>
            </w:r>
          </w:p>
        </w:tc>
        <w:tc>
          <w:tcPr>
            <w:tcW w:w="1123" w:type="dxa"/>
          </w:tcPr>
          <w:p w:rsidR="004964FE" w:rsidRDefault="008644B8">
            <w:pPr>
              <w:pStyle w:val="TableParagraph"/>
              <w:spacing w:before="34"/>
              <w:ind w:left="135" w:right="125"/>
              <w:rPr>
                <w:b/>
                <w:sz w:val="16"/>
              </w:rPr>
            </w:pPr>
            <w:r>
              <w:rPr>
                <w:b/>
                <w:sz w:val="16"/>
              </w:rPr>
              <w:t>1600</w:t>
            </w:r>
          </w:p>
        </w:tc>
        <w:tc>
          <w:tcPr>
            <w:tcW w:w="1123" w:type="dxa"/>
          </w:tcPr>
          <w:p w:rsidR="004964FE" w:rsidRDefault="008644B8">
            <w:pPr>
              <w:pStyle w:val="TableParagraph"/>
              <w:spacing w:before="34"/>
              <w:ind w:right="371"/>
              <w:jc w:val="right"/>
              <w:rPr>
                <w:b/>
                <w:sz w:val="16"/>
              </w:rPr>
            </w:pPr>
            <w:r>
              <w:rPr>
                <w:b/>
                <w:sz w:val="16"/>
              </w:rPr>
              <w:t>1400</w:t>
            </w:r>
          </w:p>
        </w:tc>
        <w:tc>
          <w:tcPr>
            <w:tcW w:w="1123" w:type="dxa"/>
          </w:tcPr>
          <w:p w:rsidR="004964FE" w:rsidRDefault="008644B8">
            <w:pPr>
              <w:pStyle w:val="TableParagraph"/>
              <w:spacing w:before="34"/>
              <w:ind w:left="384"/>
              <w:jc w:val="left"/>
              <w:rPr>
                <w:b/>
                <w:sz w:val="16"/>
              </w:rPr>
            </w:pPr>
            <w:r>
              <w:rPr>
                <w:b/>
                <w:sz w:val="16"/>
              </w:rPr>
              <w:t>1000</w:t>
            </w:r>
          </w:p>
        </w:tc>
        <w:tc>
          <w:tcPr>
            <w:tcW w:w="1123" w:type="dxa"/>
          </w:tcPr>
          <w:p w:rsidR="004964FE" w:rsidRDefault="008644B8">
            <w:pPr>
              <w:pStyle w:val="TableParagraph"/>
              <w:spacing w:line="178" w:lineRule="exact"/>
              <w:ind w:left="425"/>
              <w:jc w:val="left"/>
              <w:rPr>
                <w:b/>
                <w:sz w:val="16"/>
              </w:rPr>
            </w:pPr>
            <w:r>
              <w:rPr>
                <w:b/>
                <w:sz w:val="16"/>
              </w:rPr>
              <w:t>500</w:t>
            </w:r>
          </w:p>
        </w:tc>
        <w:tc>
          <w:tcPr>
            <w:tcW w:w="1124" w:type="dxa"/>
          </w:tcPr>
          <w:p w:rsidR="004964FE" w:rsidRDefault="008644B8">
            <w:pPr>
              <w:pStyle w:val="TableParagraph"/>
              <w:spacing w:before="34"/>
              <w:ind w:left="426"/>
              <w:jc w:val="left"/>
              <w:rPr>
                <w:b/>
                <w:sz w:val="16"/>
              </w:rPr>
            </w:pPr>
            <w:r>
              <w:rPr>
                <w:b/>
                <w:sz w:val="16"/>
              </w:rPr>
              <w:t>250</w:t>
            </w:r>
          </w:p>
        </w:tc>
        <w:tc>
          <w:tcPr>
            <w:tcW w:w="1121" w:type="dxa"/>
          </w:tcPr>
          <w:p w:rsidR="004964FE" w:rsidRDefault="004964FE">
            <w:pPr>
              <w:pStyle w:val="TableParagraph"/>
              <w:jc w:val="left"/>
              <w:rPr>
                <w:rFonts w:ascii="Times New Roman"/>
                <w:sz w:val="16"/>
              </w:rPr>
            </w:pPr>
          </w:p>
        </w:tc>
      </w:tr>
      <w:tr w:rsidR="004964FE">
        <w:trPr>
          <w:trHeight w:val="263"/>
        </w:trPr>
        <w:tc>
          <w:tcPr>
            <w:tcW w:w="1123" w:type="dxa"/>
          </w:tcPr>
          <w:p w:rsidR="004964FE" w:rsidRDefault="008644B8">
            <w:pPr>
              <w:pStyle w:val="TableParagraph"/>
              <w:spacing w:line="178" w:lineRule="exact"/>
              <w:ind w:left="135" w:right="126"/>
              <w:rPr>
                <w:b/>
                <w:sz w:val="16"/>
              </w:rPr>
            </w:pPr>
            <w:r>
              <w:rPr>
                <w:b/>
                <w:sz w:val="16"/>
              </w:rPr>
              <w:t>$5,000</w:t>
            </w:r>
          </w:p>
        </w:tc>
        <w:tc>
          <w:tcPr>
            <w:tcW w:w="1121" w:type="dxa"/>
          </w:tcPr>
          <w:p w:rsidR="004964FE" w:rsidRDefault="008644B8">
            <w:pPr>
              <w:pStyle w:val="TableParagraph"/>
              <w:spacing w:before="34"/>
              <w:ind w:left="240" w:right="233"/>
              <w:rPr>
                <w:b/>
                <w:sz w:val="16"/>
              </w:rPr>
            </w:pPr>
            <w:r>
              <w:rPr>
                <w:b/>
                <w:sz w:val="16"/>
              </w:rPr>
              <w:t>1250</w:t>
            </w:r>
          </w:p>
        </w:tc>
        <w:tc>
          <w:tcPr>
            <w:tcW w:w="1126" w:type="dxa"/>
          </w:tcPr>
          <w:p w:rsidR="004964FE" w:rsidRDefault="008644B8">
            <w:pPr>
              <w:pStyle w:val="TableParagraph"/>
              <w:spacing w:before="34"/>
              <w:ind w:left="243" w:right="236"/>
              <w:rPr>
                <w:b/>
                <w:sz w:val="16"/>
              </w:rPr>
            </w:pPr>
            <w:r>
              <w:rPr>
                <w:b/>
                <w:sz w:val="16"/>
              </w:rPr>
              <w:t>1000</w:t>
            </w:r>
          </w:p>
        </w:tc>
        <w:tc>
          <w:tcPr>
            <w:tcW w:w="1123" w:type="dxa"/>
          </w:tcPr>
          <w:p w:rsidR="004964FE" w:rsidRDefault="008644B8">
            <w:pPr>
              <w:pStyle w:val="TableParagraph"/>
              <w:spacing w:before="34"/>
              <w:ind w:left="135" w:right="128"/>
              <w:rPr>
                <w:b/>
                <w:sz w:val="16"/>
              </w:rPr>
            </w:pPr>
            <w:r>
              <w:rPr>
                <w:b/>
                <w:sz w:val="16"/>
              </w:rPr>
              <w:t>800</w:t>
            </w:r>
          </w:p>
        </w:tc>
        <w:tc>
          <w:tcPr>
            <w:tcW w:w="1123" w:type="dxa"/>
          </w:tcPr>
          <w:p w:rsidR="004964FE" w:rsidRDefault="008644B8">
            <w:pPr>
              <w:pStyle w:val="TableParagraph"/>
              <w:spacing w:before="34"/>
              <w:ind w:right="417"/>
              <w:jc w:val="right"/>
              <w:rPr>
                <w:b/>
                <w:sz w:val="16"/>
              </w:rPr>
            </w:pPr>
            <w:r>
              <w:rPr>
                <w:b/>
                <w:sz w:val="16"/>
              </w:rPr>
              <w:t>500</w:t>
            </w:r>
          </w:p>
        </w:tc>
        <w:tc>
          <w:tcPr>
            <w:tcW w:w="1123" w:type="dxa"/>
          </w:tcPr>
          <w:p w:rsidR="004964FE" w:rsidRDefault="008644B8">
            <w:pPr>
              <w:pStyle w:val="TableParagraph"/>
              <w:spacing w:before="34"/>
              <w:ind w:left="427"/>
              <w:jc w:val="left"/>
              <w:rPr>
                <w:b/>
                <w:sz w:val="16"/>
              </w:rPr>
            </w:pPr>
            <w:r>
              <w:rPr>
                <w:b/>
                <w:sz w:val="16"/>
              </w:rPr>
              <w:t>400</w:t>
            </w:r>
          </w:p>
        </w:tc>
        <w:tc>
          <w:tcPr>
            <w:tcW w:w="1123" w:type="dxa"/>
          </w:tcPr>
          <w:p w:rsidR="004964FE" w:rsidRDefault="008644B8">
            <w:pPr>
              <w:pStyle w:val="TableParagraph"/>
              <w:spacing w:before="34"/>
              <w:ind w:left="425"/>
              <w:jc w:val="left"/>
              <w:rPr>
                <w:b/>
                <w:sz w:val="16"/>
              </w:rPr>
            </w:pPr>
            <w:r>
              <w:rPr>
                <w:b/>
                <w:sz w:val="16"/>
              </w:rPr>
              <w:t>300</w:t>
            </w:r>
          </w:p>
        </w:tc>
        <w:tc>
          <w:tcPr>
            <w:tcW w:w="1124" w:type="dxa"/>
          </w:tcPr>
          <w:p w:rsidR="004964FE" w:rsidRDefault="008644B8">
            <w:pPr>
              <w:pStyle w:val="TableParagraph"/>
              <w:spacing w:before="34"/>
              <w:ind w:left="426"/>
              <w:jc w:val="left"/>
              <w:rPr>
                <w:b/>
                <w:sz w:val="16"/>
              </w:rPr>
            </w:pPr>
            <w:r>
              <w:rPr>
                <w:b/>
                <w:sz w:val="16"/>
              </w:rPr>
              <w:t>250</w:t>
            </w:r>
          </w:p>
        </w:tc>
        <w:tc>
          <w:tcPr>
            <w:tcW w:w="1121" w:type="dxa"/>
          </w:tcPr>
          <w:p w:rsidR="004964FE" w:rsidRDefault="008644B8">
            <w:pPr>
              <w:pStyle w:val="TableParagraph"/>
              <w:spacing w:before="34"/>
              <w:ind w:left="239" w:right="233"/>
              <w:rPr>
                <w:b/>
                <w:sz w:val="16"/>
              </w:rPr>
            </w:pPr>
            <w:r>
              <w:rPr>
                <w:b/>
                <w:sz w:val="16"/>
              </w:rPr>
              <w:t>125</w:t>
            </w:r>
          </w:p>
        </w:tc>
      </w:tr>
      <w:tr w:rsidR="004964FE">
        <w:trPr>
          <w:trHeight w:val="265"/>
        </w:trPr>
        <w:tc>
          <w:tcPr>
            <w:tcW w:w="1123" w:type="dxa"/>
          </w:tcPr>
          <w:p w:rsidR="004964FE" w:rsidRDefault="008644B8">
            <w:pPr>
              <w:pStyle w:val="TableParagraph"/>
              <w:spacing w:before="34"/>
              <w:ind w:left="135" w:right="128"/>
              <w:rPr>
                <w:b/>
                <w:sz w:val="16"/>
              </w:rPr>
            </w:pPr>
            <w:r>
              <w:rPr>
                <w:b/>
                <w:sz w:val="16"/>
              </w:rPr>
              <w:t>2,000</w:t>
            </w:r>
          </w:p>
        </w:tc>
        <w:tc>
          <w:tcPr>
            <w:tcW w:w="1121" w:type="dxa"/>
          </w:tcPr>
          <w:p w:rsidR="004964FE" w:rsidRDefault="008644B8">
            <w:pPr>
              <w:pStyle w:val="TableParagraph"/>
              <w:spacing w:before="34"/>
              <w:ind w:left="237" w:right="233"/>
              <w:rPr>
                <w:b/>
                <w:sz w:val="16"/>
              </w:rPr>
            </w:pPr>
            <w:r>
              <w:rPr>
                <w:b/>
                <w:sz w:val="16"/>
              </w:rPr>
              <w:t>700</w:t>
            </w:r>
          </w:p>
        </w:tc>
        <w:tc>
          <w:tcPr>
            <w:tcW w:w="1126" w:type="dxa"/>
          </w:tcPr>
          <w:p w:rsidR="004964FE" w:rsidRDefault="008644B8">
            <w:pPr>
              <w:pStyle w:val="TableParagraph"/>
              <w:spacing w:before="34"/>
              <w:ind w:left="243" w:right="233"/>
              <w:rPr>
                <w:b/>
                <w:sz w:val="16"/>
              </w:rPr>
            </w:pPr>
            <w:r>
              <w:rPr>
                <w:b/>
                <w:sz w:val="16"/>
              </w:rPr>
              <w:t>450</w:t>
            </w:r>
          </w:p>
        </w:tc>
        <w:tc>
          <w:tcPr>
            <w:tcW w:w="1123" w:type="dxa"/>
          </w:tcPr>
          <w:p w:rsidR="004964FE" w:rsidRDefault="008644B8">
            <w:pPr>
              <w:pStyle w:val="TableParagraph"/>
              <w:spacing w:before="34"/>
              <w:ind w:left="135" w:right="128"/>
              <w:rPr>
                <w:b/>
                <w:sz w:val="16"/>
              </w:rPr>
            </w:pPr>
            <w:r>
              <w:rPr>
                <w:b/>
                <w:sz w:val="16"/>
              </w:rPr>
              <w:t>350</w:t>
            </w:r>
          </w:p>
        </w:tc>
        <w:tc>
          <w:tcPr>
            <w:tcW w:w="1123" w:type="dxa"/>
          </w:tcPr>
          <w:p w:rsidR="004964FE" w:rsidRDefault="008644B8">
            <w:pPr>
              <w:pStyle w:val="TableParagraph"/>
              <w:spacing w:before="34"/>
              <w:ind w:right="417"/>
              <w:jc w:val="right"/>
              <w:rPr>
                <w:b/>
                <w:sz w:val="16"/>
              </w:rPr>
            </w:pPr>
            <w:r>
              <w:rPr>
                <w:b/>
                <w:sz w:val="16"/>
              </w:rPr>
              <w:t>250</w:t>
            </w:r>
          </w:p>
        </w:tc>
        <w:tc>
          <w:tcPr>
            <w:tcW w:w="1123" w:type="dxa"/>
          </w:tcPr>
          <w:p w:rsidR="004964FE" w:rsidRDefault="008644B8">
            <w:pPr>
              <w:pStyle w:val="TableParagraph"/>
              <w:spacing w:before="34"/>
              <w:ind w:left="427"/>
              <w:jc w:val="left"/>
              <w:rPr>
                <w:b/>
                <w:sz w:val="16"/>
              </w:rPr>
            </w:pPr>
            <w:r>
              <w:rPr>
                <w:b/>
                <w:sz w:val="16"/>
              </w:rPr>
              <w:t>150</w:t>
            </w:r>
          </w:p>
        </w:tc>
        <w:tc>
          <w:tcPr>
            <w:tcW w:w="1123" w:type="dxa"/>
          </w:tcPr>
          <w:p w:rsidR="004964FE" w:rsidRDefault="008644B8">
            <w:pPr>
              <w:pStyle w:val="TableParagraph"/>
              <w:spacing w:line="180" w:lineRule="exact"/>
              <w:ind w:left="425"/>
              <w:jc w:val="left"/>
              <w:rPr>
                <w:b/>
                <w:sz w:val="16"/>
              </w:rPr>
            </w:pPr>
            <w:r>
              <w:rPr>
                <w:b/>
                <w:sz w:val="16"/>
              </w:rPr>
              <w:t>100</w:t>
            </w:r>
          </w:p>
        </w:tc>
        <w:tc>
          <w:tcPr>
            <w:tcW w:w="1124" w:type="dxa"/>
          </w:tcPr>
          <w:p w:rsidR="004964FE" w:rsidRDefault="004964FE">
            <w:pPr>
              <w:pStyle w:val="TableParagraph"/>
              <w:jc w:val="left"/>
              <w:rPr>
                <w:rFonts w:ascii="Times New Roman"/>
                <w:sz w:val="16"/>
              </w:rPr>
            </w:pPr>
          </w:p>
        </w:tc>
        <w:tc>
          <w:tcPr>
            <w:tcW w:w="1121" w:type="dxa"/>
          </w:tcPr>
          <w:p w:rsidR="004964FE" w:rsidRDefault="004964FE">
            <w:pPr>
              <w:pStyle w:val="TableParagraph"/>
              <w:jc w:val="left"/>
              <w:rPr>
                <w:rFonts w:ascii="Times New Roman"/>
                <w:sz w:val="16"/>
              </w:rPr>
            </w:pPr>
          </w:p>
        </w:tc>
      </w:tr>
      <w:tr w:rsidR="004964FE">
        <w:trPr>
          <w:trHeight w:val="263"/>
        </w:trPr>
        <w:tc>
          <w:tcPr>
            <w:tcW w:w="1123" w:type="dxa"/>
          </w:tcPr>
          <w:p w:rsidR="004964FE" w:rsidRDefault="008644B8">
            <w:pPr>
              <w:pStyle w:val="TableParagraph"/>
              <w:spacing w:before="32"/>
              <w:ind w:left="135" w:right="126"/>
              <w:rPr>
                <w:b/>
                <w:sz w:val="16"/>
              </w:rPr>
            </w:pPr>
            <w:r>
              <w:rPr>
                <w:b/>
                <w:sz w:val="16"/>
              </w:rPr>
              <w:t>1500</w:t>
            </w:r>
          </w:p>
        </w:tc>
        <w:tc>
          <w:tcPr>
            <w:tcW w:w="1121" w:type="dxa"/>
          </w:tcPr>
          <w:p w:rsidR="004964FE" w:rsidRDefault="008644B8">
            <w:pPr>
              <w:pStyle w:val="TableParagraph"/>
              <w:spacing w:before="32"/>
              <w:ind w:left="237" w:right="233"/>
              <w:rPr>
                <w:b/>
                <w:sz w:val="16"/>
              </w:rPr>
            </w:pPr>
            <w:r>
              <w:rPr>
                <w:b/>
                <w:sz w:val="16"/>
              </w:rPr>
              <w:t>490</w:t>
            </w:r>
          </w:p>
        </w:tc>
        <w:tc>
          <w:tcPr>
            <w:tcW w:w="1126" w:type="dxa"/>
          </w:tcPr>
          <w:p w:rsidR="004964FE" w:rsidRDefault="008644B8">
            <w:pPr>
              <w:pStyle w:val="TableParagraph"/>
              <w:spacing w:before="32"/>
              <w:ind w:left="243" w:right="233"/>
              <w:rPr>
                <w:b/>
                <w:sz w:val="16"/>
              </w:rPr>
            </w:pPr>
            <w:r>
              <w:rPr>
                <w:b/>
                <w:sz w:val="16"/>
              </w:rPr>
              <w:t>315</w:t>
            </w:r>
          </w:p>
        </w:tc>
        <w:tc>
          <w:tcPr>
            <w:tcW w:w="1123" w:type="dxa"/>
          </w:tcPr>
          <w:p w:rsidR="004964FE" w:rsidRDefault="008644B8">
            <w:pPr>
              <w:pStyle w:val="TableParagraph"/>
              <w:spacing w:before="32"/>
              <w:ind w:left="135" w:right="128"/>
              <w:rPr>
                <w:b/>
                <w:sz w:val="16"/>
              </w:rPr>
            </w:pPr>
            <w:r>
              <w:rPr>
                <w:b/>
                <w:sz w:val="16"/>
              </w:rPr>
              <w:t>260</w:t>
            </w:r>
          </w:p>
        </w:tc>
        <w:tc>
          <w:tcPr>
            <w:tcW w:w="1123" w:type="dxa"/>
          </w:tcPr>
          <w:p w:rsidR="004964FE" w:rsidRDefault="008644B8">
            <w:pPr>
              <w:pStyle w:val="TableParagraph"/>
              <w:spacing w:before="32"/>
              <w:ind w:right="417"/>
              <w:jc w:val="right"/>
              <w:rPr>
                <w:b/>
                <w:sz w:val="16"/>
              </w:rPr>
            </w:pPr>
            <w:r>
              <w:rPr>
                <w:b/>
                <w:sz w:val="16"/>
              </w:rPr>
              <w:t>200</w:t>
            </w:r>
          </w:p>
        </w:tc>
        <w:tc>
          <w:tcPr>
            <w:tcW w:w="1123" w:type="dxa"/>
          </w:tcPr>
          <w:p w:rsidR="004964FE" w:rsidRDefault="008644B8">
            <w:pPr>
              <w:pStyle w:val="TableParagraph"/>
              <w:spacing w:before="32"/>
              <w:ind w:left="427"/>
              <w:jc w:val="left"/>
              <w:rPr>
                <w:b/>
                <w:sz w:val="16"/>
              </w:rPr>
            </w:pPr>
            <w:r>
              <w:rPr>
                <w:b/>
                <w:sz w:val="16"/>
              </w:rPr>
              <w:t>135</w:t>
            </w:r>
          </w:p>
        </w:tc>
        <w:tc>
          <w:tcPr>
            <w:tcW w:w="1123" w:type="dxa"/>
          </w:tcPr>
          <w:p w:rsidR="004964FE" w:rsidRDefault="008644B8">
            <w:pPr>
              <w:pStyle w:val="TableParagraph"/>
              <w:spacing w:line="178" w:lineRule="exact"/>
              <w:ind w:left="425"/>
              <w:jc w:val="left"/>
              <w:rPr>
                <w:b/>
                <w:sz w:val="16"/>
              </w:rPr>
            </w:pPr>
            <w:r>
              <w:rPr>
                <w:b/>
                <w:sz w:val="16"/>
              </w:rPr>
              <w:t>100</w:t>
            </w:r>
          </w:p>
        </w:tc>
        <w:tc>
          <w:tcPr>
            <w:tcW w:w="1124" w:type="dxa"/>
          </w:tcPr>
          <w:p w:rsidR="004964FE" w:rsidRDefault="004964FE">
            <w:pPr>
              <w:pStyle w:val="TableParagraph"/>
              <w:jc w:val="left"/>
              <w:rPr>
                <w:rFonts w:ascii="Times New Roman"/>
                <w:sz w:val="16"/>
              </w:rPr>
            </w:pPr>
          </w:p>
        </w:tc>
        <w:tc>
          <w:tcPr>
            <w:tcW w:w="1121" w:type="dxa"/>
          </w:tcPr>
          <w:p w:rsidR="004964FE" w:rsidRDefault="004964FE">
            <w:pPr>
              <w:pStyle w:val="TableParagraph"/>
              <w:jc w:val="left"/>
              <w:rPr>
                <w:rFonts w:ascii="Times New Roman"/>
                <w:sz w:val="16"/>
              </w:rPr>
            </w:pPr>
          </w:p>
        </w:tc>
      </w:tr>
      <w:tr w:rsidR="004964FE">
        <w:trPr>
          <w:trHeight w:val="263"/>
        </w:trPr>
        <w:tc>
          <w:tcPr>
            <w:tcW w:w="1123" w:type="dxa"/>
          </w:tcPr>
          <w:p w:rsidR="004964FE" w:rsidRDefault="008644B8">
            <w:pPr>
              <w:pStyle w:val="TableParagraph"/>
              <w:spacing w:before="34"/>
              <w:ind w:left="135" w:right="126"/>
              <w:rPr>
                <w:b/>
                <w:sz w:val="16"/>
              </w:rPr>
            </w:pPr>
            <w:r>
              <w:rPr>
                <w:b/>
                <w:sz w:val="16"/>
              </w:rPr>
              <w:t>1200</w:t>
            </w:r>
          </w:p>
        </w:tc>
        <w:tc>
          <w:tcPr>
            <w:tcW w:w="1121" w:type="dxa"/>
          </w:tcPr>
          <w:p w:rsidR="004964FE" w:rsidRDefault="008644B8">
            <w:pPr>
              <w:pStyle w:val="TableParagraph"/>
              <w:spacing w:before="34"/>
              <w:ind w:left="237" w:right="233"/>
              <w:rPr>
                <w:b/>
                <w:sz w:val="16"/>
              </w:rPr>
            </w:pPr>
            <w:r>
              <w:rPr>
                <w:b/>
                <w:sz w:val="16"/>
              </w:rPr>
              <w:t>400</w:t>
            </w:r>
          </w:p>
        </w:tc>
        <w:tc>
          <w:tcPr>
            <w:tcW w:w="1126" w:type="dxa"/>
          </w:tcPr>
          <w:p w:rsidR="004964FE" w:rsidRDefault="008644B8">
            <w:pPr>
              <w:pStyle w:val="TableParagraph"/>
              <w:spacing w:before="34"/>
              <w:ind w:left="243" w:right="233"/>
              <w:rPr>
                <w:b/>
                <w:sz w:val="16"/>
              </w:rPr>
            </w:pPr>
            <w:r>
              <w:rPr>
                <w:b/>
                <w:sz w:val="16"/>
              </w:rPr>
              <w:t>240</w:t>
            </w:r>
          </w:p>
        </w:tc>
        <w:tc>
          <w:tcPr>
            <w:tcW w:w="1123" w:type="dxa"/>
          </w:tcPr>
          <w:p w:rsidR="004964FE" w:rsidRDefault="008644B8">
            <w:pPr>
              <w:pStyle w:val="TableParagraph"/>
              <w:spacing w:before="34"/>
              <w:ind w:left="135" w:right="128"/>
              <w:rPr>
                <w:b/>
                <w:sz w:val="16"/>
              </w:rPr>
            </w:pPr>
            <w:r>
              <w:rPr>
                <w:b/>
                <w:sz w:val="16"/>
              </w:rPr>
              <w:t>200</w:t>
            </w:r>
          </w:p>
        </w:tc>
        <w:tc>
          <w:tcPr>
            <w:tcW w:w="1123" w:type="dxa"/>
          </w:tcPr>
          <w:p w:rsidR="004964FE" w:rsidRDefault="008644B8">
            <w:pPr>
              <w:pStyle w:val="TableParagraph"/>
              <w:spacing w:before="34"/>
              <w:ind w:right="417"/>
              <w:jc w:val="right"/>
              <w:rPr>
                <w:b/>
                <w:sz w:val="16"/>
              </w:rPr>
            </w:pPr>
            <w:r>
              <w:rPr>
                <w:b/>
                <w:sz w:val="16"/>
              </w:rPr>
              <w:t>160</w:t>
            </w:r>
          </w:p>
        </w:tc>
        <w:tc>
          <w:tcPr>
            <w:tcW w:w="1123" w:type="dxa"/>
          </w:tcPr>
          <w:p w:rsidR="004964FE" w:rsidRDefault="008644B8">
            <w:pPr>
              <w:pStyle w:val="TableParagraph"/>
              <w:spacing w:before="34"/>
              <w:ind w:left="427"/>
              <w:jc w:val="left"/>
              <w:rPr>
                <w:b/>
                <w:sz w:val="16"/>
              </w:rPr>
            </w:pPr>
            <w:r>
              <w:rPr>
                <w:b/>
                <w:sz w:val="16"/>
              </w:rPr>
              <w:t>110</w:t>
            </w:r>
          </w:p>
        </w:tc>
        <w:tc>
          <w:tcPr>
            <w:tcW w:w="1123" w:type="dxa"/>
          </w:tcPr>
          <w:p w:rsidR="004964FE" w:rsidRDefault="008644B8">
            <w:pPr>
              <w:pStyle w:val="TableParagraph"/>
              <w:spacing w:line="178" w:lineRule="exact"/>
              <w:ind w:left="471"/>
              <w:jc w:val="left"/>
              <w:rPr>
                <w:b/>
                <w:sz w:val="16"/>
              </w:rPr>
            </w:pPr>
            <w:r>
              <w:rPr>
                <w:b/>
                <w:sz w:val="16"/>
              </w:rPr>
              <w:t>90</w:t>
            </w:r>
          </w:p>
        </w:tc>
        <w:tc>
          <w:tcPr>
            <w:tcW w:w="1124" w:type="dxa"/>
          </w:tcPr>
          <w:p w:rsidR="004964FE" w:rsidRDefault="004964FE">
            <w:pPr>
              <w:pStyle w:val="TableParagraph"/>
              <w:jc w:val="left"/>
              <w:rPr>
                <w:rFonts w:ascii="Times New Roman"/>
                <w:sz w:val="16"/>
              </w:rPr>
            </w:pPr>
          </w:p>
        </w:tc>
        <w:tc>
          <w:tcPr>
            <w:tcW w:w="1121" w:type="dxa"/>
          </w:tcPr>
          <w:p w:rsidR="004964FE" w:rsidRDefault="004964FE">
            <w:pPr>
              <w:pStyle w:val="TableParagraph"/>
              <w:jc w:val="left"/>
              <w:rPr>
                <w:rFonts w:ascii="Times New Roman"/>
                <w:sz w:val="16"/>
              </w:rPr>
            </w:pPr>
          </w:p>
        </w:tc>
      </w:tr>
      <w:tr w:rsidR="004964FE">
        <w:trPr>
          <w:trHeight w:val="263"/>
        </w:trPr>
        <w:tc>
          <w:tcPr>
            <w:tcW w:w="1123" w:type="dxa"/>
          </w:tcPr>
          <w:p w:rsidR="004964FE" w:rsidRDefault="008644B8">
            <w:pPr>
              <w:pStyle w:val="TableParagraph"/>
              <w:spacing w:before="34"/>
              <w:ind w:left="135" w:right="126"/>
              <w:rPr>
                <w:b/>
                <w:sz w:val="16"/>
              </w:rPr>
            </w:pPr>
            <w:r>
              <w:rPr>
                <w:b/>
                <w:sz w:val="16"/>
              </w:rPr>
              <w:t>1000</w:t>
            </w:r>
          </w:p>
        </w:tc>
        <w:tc>
          <w:tcPr>
            <w:tcW w:w="1121" w:type="dxa"/>
          </w:tcPr>
          <w:p w:rsidR="004964FE" w:rsidRDefault="008644B8">
            <w:pPr>
              <w:pStyle w:val="TableParagraph"/>
              <w:spacing w:before="34"/>
              <w:ind w:left="237" w:right="233"/>
              <w:rPr>
                <w:b/>
                <w:sz w:val="16"/>
              </w:rPr>
            </w:pPr>
            <w:r>
              <w:rPr>
                <w:b/>
                <w:sz w:val="16"/>
              </w:rPr>
              <w:t>350</w:t>
            </w:r>
          </w:p>
        </w:tc>
        <w:tc>
          <w:tcPr>
            <w:tcW w:w="1126" w:type="dxa"/>
          </w:tcPr>
          <w:p w:rsidR="004964FE" w:rsidRDefault="008644B8">
            <w:pPr>
              <w:pStyle w:val="TableParagraph"/>
              <w:spacing w:before="34"/>
              <w:ind w:left="243" w:right="233"/>
              <w:rPr>
                <w:b/>
                <w:sz w:val="16"/>
              </w:rPr>
            </w:pPr>
            <w:r>
              <w:rPr>
                <w:b/>
                <w:sz w:val="16"/>
              </w:rPr>
              <w:t>200</w:t>
            </w:r>
          </w:p>
        </w:tc>
        <w:tc>
          <w:tcPr>
            <w:tcW w:w="1123" w:type="dxa"/>
          </w:tcPr>
          <w:p w:rsidR="004964FE" w:rsidRDefault="008644B8">
            <w:pPr>
              <w:pStyle w:val="TableParagraph"/>
              <w:spacing w:before="34"/>
              <w:ind w:left="135" w:right="128"/>
              <w:rPr>
                <w:b/>
                <w:sz w:val="16"/>
              </w:rPr>
            </w:pPr>
            <w:r>
              <w:rPr>
                <w:b/>
                <w:sz w:val="16"/>
              </w:rPr>
              <w:t>150</w:t>
            </w:r>
          </w:p>
        </w:tc>
        <w:tc>
          <w:tcPr>
            <w:tcW w:w="1123" w:type="dxa"/>
          </w:tcPr>
          <w:p w:rsidR="004964FE" w:rsidRDefault="008644B8">
            <w:pPr>
              <w:pStyle w:val="TableParagraph"/>
              <w:spacing w:before="34"/>
              <w:ind w:right="417"/>
              <w:jc w:val="right"/>
              <w:rPr>
                <w:b/>
                <w:sz w:val="16"/>
              </w:rPr>
            </w:pPr>
            <w:r>
              <w:rPr>
                <w:b/>
                <w:sz w:val="16"/>
              </w:rPr>
              <w:t>130</w:t>
            </w:r>
          </w:p>
        </w:tc>
        <w:tc>
          <w:tcPr>
            <w:tcW w:w="1123" w:type="dxa"/>
          </w:tcPr>
          <w:p w:rsidR="004964FE" w:rsidRDefault="008644B8">
            <w:pPr>
              <w:pStyle w:val="TableParagraph"/>
              <w:spacing w:before="34"/>
              <w:ind w:left="473"/>
              <w:jc w:val="left"/>
              <w:rPr>
                <w:b/>
                <w:sz w:val="16"/>
              </w:rPr>
            </w:pPr>
            <w:r>
              <w:rPr>
                <w:b/>
                <w:sz w:val="16"/>
              </w:rPr>
              <w:t>90</w:t>
            </w:r>
          </w:p>
        </w:tc>
        <w:tc>
          <w:tcPr>
            <w:tcW w:w="1123" w:type="dxa"/>
          </w:tcPr>
          <w:p w:rsidR="004964FE" w:rsidRDefault="008644B8">
            <w:pPr>
              <w:pStyle w:val="TableParagraph"/>
              <w:spacing w:before="34"/>
              <w:ind w:left="471"/>
              <w:jc w:val="left"/>
              <w:rPr>
                <w:b/>
                <w:sz w:val="16"/>
              </w:rPr>
            </w:pPr>
            <w:r>
              <w:rPr>
                <w:b/>
                <w:sz w:val="16"/>
              </w:rPr>
              <w:t>80</w:t>
            </w:r>
          </w:p>
        </w:tc>
        <w:tc>
          <w:tcPr>
            <w:tcW w:w="1124" w:type="dxa"/>
          </w:tcPr>
          <w:p w:rsidR="004964FE" w:rsidRDefault="004964FE">
            <w:pPr>
              <w:pStyle w:val="TableParagraph"/>
              <w:jc w:val="left"/>
              <w:rPr>
                <w:rFonts w:ascii="Times New Roman"/>
                <w:sz w:val="16"/>
              </w:rPr>
            </w:pPr>
          </w:p>
        </w:tc>
        <w:tc>
          <w:tcPr>
            <w:tcW w:w="1121" w:type="dxa"/>
          </w:tcPr>
          <w:p w:rsidR="004964FE" w:rsidRDefault="004964FE">
            <w:pPr>
              <w:pStyle w:val="TableParagraph"/>
              <w:jc w:val="left"/>
              <w:rPr>
                <w:rFonts w:ascii="Times New Roman"/>
                <w:sz w:val="16"/>
              </w:rPr>
            </w:pPr>
          </w:p>
        </w:tc>
      </w:tr>
      <w:tr w:rsidR="004964FE">
        <w:trPr>
          <w:trHeight w:val="263"/>
        </w:trPr>
        <w:tc>
          <w:tcPr>
            <w:tcW w:w="1123" w:type="dxa"/>
          </w:tcPr>
          <w:p w:rsidR="004964FE" w:rsidRDefault="008644B8">
            <w:pPr>
              <w:pStyle w:val="TableParagraph"/>
              <w:spacing w:before="34"/>
              <w:ind w:left="135" w:right="128"/>
              <w:rPr>
                <w:b/>
                <w:sz w:val="16"/>
              </w:rPr>
            </w:pPr>
            <w:r>
              <w:rPr>
                <w:b/>
                <w:sz w:val="16"/>
              </w:rPr>
              <w:t>700</w:t>
            </w:r>
          </w:p>
        </w:tc>
        <w:tc>
          <w:tcPr>
            <w:tcW w:w="1121" w:type="dxa"/>
          </w:tcPr>
          <w:p w:rsidR="004964FE" w:rsidRDefault="008644B8">
            <w:pPr>
              <w:pStyle w:val="TableParagraph"/>
              <w:spacing w:before="34"/>
              <w:ind w:left="237" w:right="233"/>
              <w:rPr>
                <w:b/>
                <w:sz w:val="16"/>
              </w:rPr>
            </w:pPr>
            <w:r>
              <w:rPr>
                <w:b/>
                <w:sz w:val="16"/>
              </w:rPr>
              <w:t>250</w:t>
            </w:r>
          </w:p>
        </w:tc>
        <w:tc>
          <w:tcPr>
            <w:tcW w:w="1126" w:type="dxa"/>
          </w:tcPr>
          <w:p w:rsidR="004964FE" w:rsidRDefault="008644B8">
            <w:pPr>
              <w:pStyle w:val="TableParagraph"/>
              <w:spacing w:line="178" w:lineRule="exact"/>
              <w:ind w:left="243" w:right="233"/>
              <w:rPr>
                <w:b/>
                <w:sz w:val="16"/>
              </w:rPr>
            </w:pPr>
            <w:r>
              <w:rPr>
                <w:b/>
                <w:sz w:val="16"/>
              </w:rPr>
              <w:t>140</w:t>
            </w:r>
          </w:p>
        </w:tc>
        <w:tc>
          <w:tcPr>
            <w:tcW w:w="1123" w:type="dxa"/>
          </w:tcPr>
          <w:p w:rsidR="004964FE" w:rsidRDefault="008644B8">
            <w:pPr>
              <w:pStyle w:val="TableParagraph"/>
              <w:spacing w:before="34"/>
              <w:ind w:left="135" w:right="128"/>
              <w:rPr>
                <w:b/>
                <w:sz w:val="16"/>
              </w:rPr>
            </w:pPr>
            <w:r>
              <w:rPr>
                <w:b/>
                <w:sz w:val="16"/>
              </w:rPr>
              <w:t>130</w:t>
            </w:r>
          </w:p>
        </w:tc>
        <w:tc>
          <w:tcPr>
            <w:tcW w:w="1123" w:type="dxa"/>
          </w:tcPr>
          <w:p w:rsidR="004964FE" w:rsidRDefault="008644B8">
            <w:pPr>
              <w:pStyle w:val="TableParagraph"/>
              <w:spacing w:before="34"/>
              <w:ind w:right="417"/>
              <w:jc w:val="right"/>
              <w:rPr>
                <w:b/>
                <w:sz w:val="16"/>
              </w:rPr>
            </w:pPr>
            <w:r>
              <w:rPr>
                <w:b/>
                <w:sz w:val="16"/>
              </w:rPr>
              <w:t>110</w:t>
            </w:r>
          </w:p>
        </w:tc>
        <w:tc>
          <w:tcPr>
            <w:tcW w:w="1123" w:type="dxa"/>
          </w:tcPr>
          <w:p w:rsidR="004964FE" w:rsidRDefault="008644B8">
            <w:pPr>
              <w:pStyle w:val="TableParagraph"/>
              <w:spacing w:before="34"/>
              <w:ind w:left="473"/>
              <w:jc w:val="left"/>
              <w:rPr>
                <w:b/>
                <w:sz w:val="16"/>
              </w:rPr>
            </w:pPr>
            <w:r>
              <w:rPr>
                <w:b/>
                <w:sz w:val="16"/>
              </w:rPr>
              <w:t>70</w:t>
            </w:r>
          </w:p>
        </w:tc>
        <w:tc>
          <w:tcPr>
            <w:tcW w:w="1123" w:type="dxa"/>
          </w:tcPr>
          <w:p w:rsidR="004964FE" w:rsidRDefault="004964FE">
            <w:pPr>
              <w:pStyle w:val="TableParagraph"/>
              <w:jc w:val="left"/>
              <w:rPr>
                <w:rFonts w:ascii="Times New Roman"/>
                <w:sz w:val="16"/>
              </w:rPr>
            </w:pPr>
          </w:p>
        </w:tc>
        <w:tc>
          <w:tcPr>
            <w:tcW w:w="1124" w:type="dxa"/>
          </w:tcPr>
          <w:p w:rsidR="004964FE" w:rsidRDefault="004964FE">
            <w:pPr>
              <w:pStyle w:val="TableParagraph"/>
              <w:jc w:val="left"/>
              <w:rPr>
                <w:rFonts w:ascii="Times New Roman"/>
                <w:sz w:val="16"/>
              </w:rPr>
            </w:pPr>
          </w:p>
        </w:tc>
        <w:tc>
          <w:tcPr>
            <w:tcW w:w="1121" w:type="dxa"/>
          </w:tcPr>
          <w:p w:rsidR="004964FE" w:rsidRDefault="004964FE">
            <w:pPr>
              <w:pStyle w:val="TableParagraph"/>
              <w:jc w:val="left"/>
              <w:rPr>
                <w:rFonts w:ascii="Times New Roman"/>
                <w:sz w:val="16"/>
              </w:rPr>
            </w:pPr>
          </w:p>
        </w:tc>
      </w:tr>
      <w:tr w:rsidR="004964FE">
        <w:trPr>
          <w:trHeight w:val="369"/>
        </w:trPr>
        <w:tc>
          <w:tcPr>
            <w:tcW w:w="1123" w:type="dxa"/>
          </w:tcPr>
          <w:p w:rsidR="004964FE" w:rsidRDefault="008644B8">
            <w:pPr>
              <w:pStyle w:val="TableParagraph"/>
              <w:spacing w:before="87"/>
              <w:ind w:left="135" w:right="128"/>
              <w:rPr>
                <w:b/>
                <w:sz w:val="16"/>
              </w:rPr>
            </w:pPr>
            <w:r>
              <w:rPr>
                <w:b/>
                <w:sz w:val="16"/>
              </w:rPr>
              <w:t>600</w:t>
            </w:r>
          </w:p>
        </w:tc>
        <w:tc>
          <w:tcPr>
            <w:tcW w:w="1121" w:type="dxa"/>
          </w:tcPr>
          <w:p w:rsidR="004964FE" w:rsidRDefault="008644B8">
            <w:pPr>
              <w:pStyle w:val="TableParagraph"/>
              <w:spacing w:before="87"/>
              <w:ind w:left="237" w:right="233"/>
              <w:rPr>
                <w:b/>
                <w:sz w:val="16"/>
              </w:rPr>
            </w:pPr>
            <w:r>
              <w:rPr>
                <w:b/>
                <w:sz w:val="16"/>
              </w:rPr>
              <w:t>210</w:t>
            </w:r>
          </w:p>
        </w:tc>
        <w:tc>
          <w:tcPr>
            <w:tcW w:w="1126" w:type="dxa"/>
          </w:tcPr>
          <w:p w:rsidR="004964FE" w:rsidRDefault="008644B8">
            <w:pPr>
              <w:pStyle w:val="TableParagraph"/>
              <w:spacing w:before="87"/>
              <w:ind w:left="243" w:right="233"/>
              <w:rPr>
                <w:b/>
                <w:sz w:val="16"/>
              </w:rPr>
            </w:pPr>
            <w:r>
              <w:rPr>
                <w:b/>
                <w:sz w:val="16"/>
              </w:rPr>
              <w:t>135</w:t>
            </w:r>
          </w:p>
        </w:tc>
        <w:tc>
          <w:tcPr>
            <w:tcW w:w="1123" w:type="dxa"/>
          </w:tcPr>
          <w:p w:rsidR="004964FE" w:rsidRDefault="008644B8">
            <w:pPr>
              <w:pStyle w:val="TableParagraph"/>
              <w:spacing w:before="87"/>
              <w:ind w:left="135" w:right="128"/>
              <w:rPr>
                <w:b/>
                <w:sz w:val="16"/>
              </w:rPr>
            </w:pPr>
            <w:r>
              <w:rPr>
                <w:b/>
                <w:sz w:val="16"/>
              </w:rPr>
              <w:t>115</w:t>
            </w:r>
          </w:p>
        </w:tc>
        <w:tc>
          <w:tcPr>
            <w:tcW w:w="1123" w:type="dxa"/>
          </w:tcPr>
          <w:p w:rsidR="004964FE" w:rsidRDefault="008644B8">
            <w:pPr>
              <w:pStyle w:val="TableParagraph"/>
              <w:spacing w:before="87"/>
              <w:ind w:right="460"/>
              <w:jc w:val="right"/>
              <w:rPr>
                <w:b/>
                <w:sz w:val="16"/>
              </w:rPr>
            </w:pPr>
            <w:r>
              <w:rPr>
                <w:b/>
                <w:sz w:val="16"/>
              </w:rPr>
              <w:t>90</w:t>
            </w:r>
          </w:p>
        </w:tc>
        <w:tc>
          <w:tcPr>
            <w:tcW w:w="1123" w:type="dxa"/>
          </w:tcPr>
          <w:p w:rsidR="004964FE" w:rsidRDefault="008644B8">
            <w:pPr>
              <w:pStyle w:val="TableParagraph"/>
              <w:spacing w:before="87"/>
              <w:ind w:left="473"/>
              <w:jc w:val="left"/>
              <w:rPr>
                <w:b/>
                <w:sz w:val="16"/>
              </w:rPr>
            </w:pPr>
            <w:r>
              <w:rPr>
                <w:b/>
                <w:sz w:val="16"/>
              </w:rPr>
              <w:t>50</w:t>
            </w:r>
          </w:p>
        </w:tc>
        <w:tc>
          <w:tcPr>
            <w:tcW w:w="1123" w:type="dxa"/>
          </w:tcPr>
          <w:p w:rsidR="004964FE" w:rsidRDefault="004964FE">
            <w:pPr>
              <w:pStyle w:val="TableParagraph"/>
              <w:jc w:val="left"/>
              <w:rPr>
                <w:rFonts w:ascii="Times New Roman"/>
                <w:sz w:val="16"/>
              </w:rPr>
            </w:pPr>
          </w:p>
        </w:tc>
        <w:tc>
          <w:tcPr>
            <w:tcW w:w="1124" w:type="dxa"/>
          </w:tcPr>
          <w:p w:rsidR="004964FE" w:rsidRDefault="004964FE">
            <w:pPr>
              <w:pStyle w:val="TableParagraph"/>
              <w:jc w:val="left"/>
              <w:rPr>
                <w:rFonts w:ascii="Times New Roman"/>
                <w:sz w:val="16"/>
              </w:rPr>
            </w:pPr>
          </w:p>
        </w:tc>
        <w:tc>
          <w:tcPr>
            <w:tcW w:w="1121" w:type="dxa"/>
          </w:tcPr>
          <w:p w:rsidR="004964FE" w:rsidRDefault="004964FE">
            <w:pPr>
              <w:pStyle w:val="TableParagraph"/>
              <w:jc w:val="left"/>
              <w:rPr>
                <w:rFonts w:ascii="Times New Roman"/>
                <w:sz w:val="16"/>
              </w:rPr>
            </w:pPr>
          </w:p>
        </w:tc>
      </w:tr>
      <w:tr w:rsidR="004964FE">
        <w:trPr>
          <w:trHeight w:val="366"/>
        </w:trPr>
        <w:tc>
          <w:tcPr>
            <w:tcW w:w="1123" w:type="dxa"/>
          </w:tcPr>
          <w:p w:rsidR="004964FE" w:rsidRDefault="008644B8">
            <w:pPr>
              <w:pStyle w:val="TableParagraph"/>
              <w:spacing w:line="178" w:lineRule="exact"/>
              <w:ind w:left="135" w:right="128"/>
              <w:rPr>
                <w:b/>
                <w:sz w:val="16"/>
              </w:rPr>
            </w:pPr>
            <w:r>
              <w:rPr>
                <w:b/>
                <w:sz w:val="16"/>
              </w:rPr>
              <w:t>500</w:t>
            </w:r>
          </w:p>
        </w:tc>
        <w:tc>
          <w:tcPr>
            <w:tcW w:w="1121" w:type="dxa"/>
          </w:tcPr>
          <w:p w:rsidR="004964FE" w:rsidRDefault="008644B8">
            <w:pPr>
              <w:pStyle w:val="TableParagraph"/>
              <w:spacing w:before="85"/>
              <w:ind w:left="237" w:right="233"/>
              <w:rPr>
                <w:b/>
                <w:sz w:val="16"/>
              </w:rPr>
            </w:pPr>
            <w:r>
              <w:rPr>
                <w:b/>
                <w:sz w:val="16"/>
              </w:rPr>
              <w:t>150</w:t>
            </w:r>
          </w:p>
        </w:tc>
        <w:tc>
          <w:tcPr>
            <w:tcW w:w="1126" w:type="dxa"/>
          </w:tcPr>
          <w:p w:rsidR="004964FE" w:rsidRDefault="008644B8">
            <w:pPr>
              <w:pStyle w:val="TableParagraph"/>
              <w:spacing w:before="85"/>
              <w:ind w:left="243" w:right="233"/>
              <w:rPr>
                <w:b/>
                <w:sz w:val="16"/>
              </w:rPr>
            </w:pPr>
            <w:r>
              <w:rPr>
                <w:b/>
                <w:sz w:val="16"/>
              </w:rPr>
              <w:t>125</w:t>
            </w:r>
          </w:p>
        </w:tc>
        <w:tc>
          <w:tcPr>
            <w:tcW w:w="1123" w:type="dxa"/>
          </w:tcPr>
          <w:p w:rsidR="004964FE" w:rsidRDefault="008644B8">
            <w:pPr>
              <w:pStyle w:val="TableParagraph"/>
              <w:spacing w:before="85"/>
              <w:ind w:left="135" w:right="128"/>
              <w:rPr>
                <w:b/>
                <w:sz w:val="16"/>
              </w:rPr>
            </w:pPr>
            <w:r>
              <w:rPr>
                <w:b/>
                <w:sz w:val="16"/>
              </w:rPr>
              <w:t>100</w:t>
            </w:r>
          </w:p>
        </w:tc>
        <w:tc>
          <w:tcPr>
            <w:tcW w:w="1123" w:type="dxa"/>
          </w:tcPr>
          <w:p w:rsidR="004964FE" w:rsidRDefault="008644B8">
            <w:pPr>
              <w:pStyle w:val="TableParagraph"/>
              <w:spacing w:before="85"/>
              <w:ind w:right="460"/>
              <w:jc w:val="right"/>
              <w:rPr>
                <w:b/>
                <w:sz w:val="16"/>
              </w:rPr>
            </w:pPr>
            <w:r>
              <w:rPr>
                <w:b/>
                <w:sz w:val="16"/>
              </w:rPr>
              <w:t>75</w:t>
            </w:r>
          </w:p>
        </w:tc>
        <w:tc>
          <w:tcPr>
            <w:tcW w:w="1123" w:type="dxa"/>
          </w:tcPr>
          <w:p w:rsidR="004964FE" w:rsidRDefault="008644B8">
            <w:pPr>
              <w:pStyle w:val="TableParagraph"/>
              <w:spacing w:before="85"/>
              <w:ind w:left="473"/>
              <w:jc w:val="left"/>
              <w:rPr>
                <w:b/>
                <w:sz w:val="16"/>
              </w:rPr>
            </w:pPr>
            <w:r>
              <w:rPr>
                <w:b/>
                <w:sz w:val="16"/>
              </w:rPr>
              <w:t>50</w:t>
            </w:r>
          </w:p>
        </w:tc>
        <w:tc>
          <w:tcPr>
            <w:tcW w:w="1123" w:type="dxa"/>
          </w:tcPr>
          <w:p w:rsidR="004964FE" w:rsidRDefault="004964FE">
            <w:pPr>
              <w:pStyle w:val="TableParagraph"/>
              <w:jc w:val="left"/>
              <w:rPr>
                <w:rFonts w:ascii="Times New Roman"/>
                <w:sz w:val="16"/>
              </w:rPr>
            </w:pPr>
          </w:p>
        </w:tc>
        <w:tc>
          <w:tcPr>
            <w:tcW w:w="1124" w:type="dxa"/>
          </w:tcPr>
          <w:p w:rsidR="004964FE" w:rsidRDefault="004964FE">
            <w:pPr>
              <w:pStyle w:val="TableParagraph"/>
              <w:jc w:val="left"/>
              <w:rPr>
                <w:rFonts w:ascii="Times New Roman"/>
                <w:sz w:val="16"/>
              </w:rPr>
            </w:pPr>
          </w:p>
        </w:tc>
        <w:tc>
          <w:tcPr>
            <w:tcW w:w="1121" w:type="dxa"/>
          </w:tcPr>
          <w:p w:rsidR="004964FE" w:rsidRDefault="004964FE">
            <w:pPr>
              <w:pStyle w:val="TableParagraph"/>
              <w:jc w:val="left"/>
              <w:rPr>
                <w:rFonts w:ascii="Times New Roman"/>
                <w:sz w:val="16"/>
              </w:rPr>
            </w:pPr>
          </w:p>
        </w:tc>
      </w:tr>
      <w:tr w:rsidR="004964FE">
        <w:trPr>
          <w:trHeight w:val="263"/>
        </w:trPr>
        <w:tc>
          <w:tcPr>
            <w:tcW w:w="1123" w:type="dxa"/>
          </w:tcPr>
          <w:p w:rsidR="004964FE" w:rsidRDefault="008644B8">
            <w:pPr>
              <w:pStyle w:val="TableParagraph"/>
              <w:spacing w:before="34"/>
              <w:ind w:left="135" w:right="128"/>
              <w:rPr>
                <w:b/>
                <w:sz w:val="16"/>
              </w:rPr>
            </w:pPr>
            <w:r>
              <w:rPr>
                <w:b/>
                <w:sz w:val="16"/>
              </w:rPr>
              <w:t>400</w:t>
            </w:r>
          </w:p>
        </w:tc>
        <w:tc>
          <w:tcPr>
            <w:tcW w:w="1121" w:type="dxa"/>
          </w:tcPr>
          <w:p w:rsidR="004964FE" w:rsidRDefault="008644B8">
            <w:pPr>
              <w:pStyle w:val="TableParagraph"/>
              <w:spacing w:before="34"/>
              <w:ind w:left="237" w:right="233"/>
              <w:rPr>
                <w:b/>
                <w:sz w:val="16"/>
              </w:rPr>
            </w:pPr>
            <w:r>
              <w:rPr>
                <w:b/>
                <w:sz w:val="16"/>
              </w:rPr>
              <w:t>120</w:t>
            </w:r>
          </w:p>
        </w:tc>
        <w:tc>
          <w:tcPr>
            <w:tcW w:w="1126" w:type="dxa"/>
          </w:tcPr>
          <w:p w:rsidR="004964FE" w:rsidRDefault="008644B8">
            <w:pPr>
              <w:pStyle w:val="TableParagraph"/>
              <w:spacing w:before="34"/>
              <w:ind w:left="243" w:right="233"/>
              <w:rPr>
                <w:b/>
                <w:sz w:val="16"/>
              </w:rPr>
            </w:pPr>
            <w:r>
              <w:rPr>
                <w:b/>
                <w:sz w:val="16"/>
              </w:rPr>
              <w:t>100</w:t>
            </w:r>
          </w:p>
        </w:tc>
        <w:tc>
          <w:tcPr>
            <w:tcW w:w="1123" w:type="dxa"/>
          </w:tcPr>
          <w:p w:rsidR="004964FE" w:rsidRDefault="008644B8">
            <w:pPr>
              <w:pStyle w:val="TableParagraph"/>
              <w:spacing w:before="34"/>
              <w:ind w:left="135" w:right="125"/>
              <w:rPr>
                <w:b/>
                <w:sz w:val="16"/>
              </w:rPr>
            </w:pPr>
            <w:r>
              <w:rPr>
                <w:b/>
                <w:sz w:val="16"/>
              </w:rPr>
              <w:t>80</w:t>
            </w:r>
          </w:p>
        </w:tc>
        <w:tc>
          <w:tcPr>
            <w:tcW w:w="1123" w:type="dxa"/>
          </w:tcPr>
          <w:p w:rsidR="004964FE" w:rsidRDefault="008644B8">
            <w:pPr>
              <w:pStyle w:val="TableParagraph"/>
              <w:spacing w:before="34"/>
              <w:ind w:right="460"/>
              <w:jc w:val="right"/>
              <w:rPr>
                <w:b/>
                <w:sz w:val="16"/>
              </w:rPr>
            </w:pPr>
            <w:r>
              <w:rPr>
                <w:b/>
                <w:sz w:val="16"/>
              </w:rPr>
              <w:t>60</w:t>
            </w:r>
          </w:p>
        </w:tc>
        <w:tc>
          <w:tcPr>
            <w:tcW w:w="1123" w:type="dxa"/>
          </w:tcPr>
          <w:p w:rsidR="004964FE" w:rsidRDefault="008644B8">
            <w:pPr>
              <w:pStyle w:val="TableParagraph"/>
              <w:spacing w:before="34"/>
              <w:ind w:left="473"/>
              <w:jc w:val="left"/>
              <w:rPr>
                <w:b/>
                <w:sz w:val="16"/>
              </w:rPr>
            </w:pPr>
            <w:r>
              <w:rPr>
                <w:b/>
                <w:sz w:val="16"/>
              </w:rPr>
              <w:t>40</w:t>
            </w:r>
          </w:p>
        </w:tc>
        <w:tc>
          <w:tcPr>
            <w:tcW w:w="1123" w:type="dxa"/>
          </w:tcPr>
          <w:p w:rsidR="004964FE" w:rsidRDefault="004964FE">
            <w:pPr>
              <w:pStyle w:val="TableParagraph"/>
              <w:jc w:val="left"/>
              <w:rPr>
                <w:rFonts w:ascii="Times New Roman"/>
                <w:sz w:val="16"/>
              </w:rPr>
            </w:pPr>
          </w:p>
        </w:tc>
        <w:tc>
          <w:tcPr>
            <w:tcW w:w="1124" w:type="dxa"/>
          </w:tcPr>
          <w:p w:rsidR="004964FE" w:rsidRDefault="004964FE">
            <w:pPr>
              <w:pStyle w:val="TableParagraph"/>
              <w:jc w:val="left"/>
              <w:rPr>
                <w:rFonts w:ascii="Times New Roman"/>
                <w:sz w:val="16"/>
              </w:rPr>
            </w:pPr>
          </w:p>
        </w:tc>
        <w:tc>
          <w:tcPr>
            <w:tcW w:w="1121" w:type="dxa"/>
          </w:tcPr>
          <w:p w:rsidR="004964FE" w:rsidRDefault="004964FE">
            <w:pPr>
              <w:pStyle w:val="TableParagraph"/>
              <w:jc w:val="left"/>
              <w:rPr>
                <w:rFonts w:ascii="Times New Roman"/>
                <w:sz w:val="16"/>
              </w:rPr>
            </w:pPr>
          </w:p>
        </w:tc>
      </w:tr>
      <w:tr w:rsidR="004964FE">
        <w:trPr>
          <w:trHeight w:val="263"/>
        </w:trPr>
        <w:tc>
          <w:tcPr>
            <w:tcW w:w="1123" w:type="dxa"/>
          </w:tcPr>
          <w:p w:rsidR="004964FE" w:rsidRDefault="008644B8">
            <w:pPr>
              <w:pStyle w:val="TableParagraph"/>
              <w:spacing w:line="178" w:lineRule="exact"/>
              <w:ind w:left="135" w:right="128"/>
              <w:rPr>
                <w:b/>
                <w:sz w:val="16"/>
              </w:rPr>
            </w:pPr>
            <w:r>
              <w:rPr>
                <w:b/>
                <w:sz w:val="16"/>
              </w:rPr>
              <w:t>300</w:t>
            </w:r>
          </w:p>
        </w:tc>
        <w:tc>
          <w:tcPr>
            <w:tcW w:w="1121" w:type="dxa"/>
          </w:tcPr>
          <w:p w:rsidR="004964FE" w:rsidRDefault="008644B8">
            <w:pPr>
              <w:pStyle w:val="TableParagraph"/>
              <w:spacing w:line="178" w:lineRule="exact"/>
              <w:ind w:left="240" w:right="233"/>
              <w:rPr>
                <w:b/>
                <w:sz w:val="16"/>
              </w:rPr>
            </w:pPr>
            <w:r>
              <w:rPr>
                <w:b/>
                <w:sz w:val="16"/>
              </w:rPr>
              <w:t>90</w:t>
            </w:r>
          </w:p>
        </w:tc>
        <w:tc>
          <w:tcPr>
            <w:tcW w:w="1126" w:type="dxa"/>
          </w:tcPr>
          <w:p w:rsidR="004964FE" w:rsidRDefault="008644B8">
            <w:pPr>
              <w:pStyle w:val="TableParagraph"/>
              <w:spacing w:line="178" w:lineRule="exact"/>
              <w:ind w:left="243" w:right="236"/>
              <w:rPr>
                <w:b/>
                <w:sz w:val="16"/>
              </w:rPr>
            </w:pPr>
            <w:r>
              <w:rPr>
                <w:b/>
                <w:sz w:val="16"/>
              </w:rPr>
              <w:t>75</w:t>
            </w:r>
          </w:p>
        </w:tc>
        <w:tc>
          <w:tcPr>
            <w:tcW w:w="1123" w:type="dxa"/>
          </w:tcPr>
          <w:p w:rsidR="004964FE" w:rsidRDefault="008644B8">
            <w:pPr>
              <w:pStyle w:val="TableParagraph"/>
              <w:spacing w:line="178" w:lineRule="exact"/>
              <w:ind w:left="135" w:right="125"/>
              <w:rPr>
                <w:b/>
                <w:sz w:val="16"/>
              </w:rPr>
            </w:pPr>
            <w:r>
              <w:rPr>
                <w:b/>
                <w:sz w:val="16"/>
              </w:rPr>
              <w:t>60</w:t>
            </w:r>
          </w:p>
        </w:tc>
        <w:tc>
          <w:tcPr>
            <w:tcW w:w="1123" w:type="dxa"/>
          </w:tcPr>
          <w:p w:rsidR="004964FE" w:rsidRDefault="008644B8">
            <w:pPr>
              <w:pStyle w:val="TableParagraph"/>
              <w:spacing w:line="178" w:lineRule="exact"/>
              <w:ind w:right="460"/>
              <w:jc w:val="right"/>
              <w:rPr>
                <w:b/>
                <w:sz w:val="16"/>
              </w:rPr>
            </w:pPr>
            <w:r>
              <w:rPr>
                <w:b/>
                <w:sz w:val="16"/>
              </w:rPr>
              <w:t>45</w:t>
            </w:r>
          </w:p>
        </w:tc>
        <w:tc>
          <w:tcPr>
            <w:tcW w:w="1123" w:type="dxa"/>
          </w:tcPr>
          <w:p w:rsidR="004964FE" w:rsidRDefault="008644B8">
            <w:pPr>
              <w:pStyle w:val="TableParagraph"/>
              <w:spacing w:line="178" w:lineRule="exact"/>
              <w:ind w:left="473"/>
              <w:jc w:val="left"/>
              <w:rPr>
                <w:b/>
                <w:sz w:val="16"/>
              </w:rPr>
            </w:pPr>
            <w:r>
              <w:rPr>
                <w:b/>
                <w:sz w:val="16"/>
              </w:rPr>
              <w:t>30</w:t>
            </w:r>
          </w:p>
        </w:tc>
        <w:tc>
          <w:tcPr>
            <w:tcW w:w="1123" w:type="dxa"/>
          </w:tcPr>
          <w:p w:rsidR="004964FE" w:rsidRDefault="004964FE">
            <w:pPr>
              <w:pStyle w:val="TableParagraph"/>
              <w:jc w:val="left"/>
              <w:rPr>
                <w:rFonts w:ascii="Times New Roman"/>
                <w:sz w:val="16"/>
              </w:rPr>
            </w:pPr>
          </w:p>
        </w:tc>
        <w:tc>
          <w:tcPr>
            <w:tcW w:w="1124" w:type="dxa"/>
          </w:tcPr>
          <w:p w:rsidR="004964FE" w:rsidRDefault="004964FE">
            <w:pPr>
              <w:pStyle w:val="TableParagraph"/>
              <w:jc w:val="left"/>
              <w:rPr>
                <w:rFonts w:ascii="Times New Roman"/>
                <w:sz w:val="16"/>
              </w:rPr>
            </w:pPr>
          </w:p>
        </w:tc>
        <w:tc>
          <w:tcPr>
            <w:tcW w:w="1121" w:type="dxa"/>
          </w:tcPr>
          <w:p w:rsidR="004964FE" w:rsidRDefault="004964FE">
            <w:pPr>
              <w:pStyle w:val="TableParagraph"/>
              <w:jc w:val="left"/>
              <w:rPr>
                <w:rFonts w:ascii="Times New Roman"/>
                <w:sz w:val="16"/>
              </w:rPr>
            </w:pPr>
          </w:p>
        </w:tc>
      </w:tr>
      <w:tr w:rsidR="004964FE">
        <w:trPr>
          <w:trHeight w:val="266"/>
        </w:trPr>
        <w:tc>
          <w:tcPr>
            <w:tcW w:w="1123" w:type="dxa"/>
          </w:tcPr>
          <w:p w:rsidR="004964FE" w:rsidRDefault="008644B8">
            <w:pPr>
              <w:pStyle w:val="TableParagraph"/>
              <w:spacing w:line="180" w:lineRule="exact"/>
              <w:ind w:left="135" w:right="128"/>
              <w:rPr>
                <w:b/>
                <w:sz w:val="16"/>
              </w:rPr>
            </w:pPr>
            <w:r>
              <w:rPr>
                <w:b/>
                <w:sz w:val="16"/>
              </w:rPr>
              <w:t>200</w:t>
            </w:r>
          </w:p>
        </w:tc>
        <w:tc>
          <w:tcPr>
            <w:tcW w:w="1121" w:type="dxa"/>
          </w:tcPr>
          <w:p w:rsidR="004964FE" w:rsidRDefault="008644B8">
            <w:pPr>
              <w:pStyle w:val="TableParagraph"/>
              <w:spacing w:line="180" w:lineRule="exact"/>
              <w:ind w:left="240" w:right="233"/>
              <w:rPr>
                <w:b/>
                <w:sz w:val="16"/>
              </w:rPr>
            </w:pPr>
            <w:r>
              <w:rPr>
                <w:b/>
                <w:sz w:val="16"/>
              </w:rPr>
              <w:t>60</w:t>
            </w:r>
          </w:p>
        </w:tc>
        <w:tc>
          <w:tcPr>
            <w:tcW w:w="1126" w:type="dxa"/>
          </w:tcPr>
          <w:p w:rsidR="004964FE" w:rsidRDefault="008644B8">
            <w:pPr>
              <w:pStyle w:val="TableParagraph"/>
              <w:spacing w:line="180" w:lineRule="exact"/>
              <w:ind w:left="243" w:right="236"/>
              <w:rPr>
                <w:b/>
                <w:sz w:val="16"/>
              </w:rPr>
            </w:pPr>
            <w:r>
              <w:rPr>
                <w:b/>
                <w:sz w:val="16"/>
              </w:rPr>
              <w:t>50</w:t>
            </w:r>
          </w:p>
        </w:tc>
        <w:tc>
          <w:tcPr>
            <w:tcW w:w="1123" w:type="dxa"/>
          </w:tcPr>
          <w:p w:rsidR="004964FE" w:rsidRDefault="008644B8">
            <w:pPr>
              <w:pStyle w:val="TableParagraph"/>
              <w:spacing w:line="180" w:lineRule="exact"/>
              <w:ind w:left="135" w:right="125"/>
              <w:rPr>
                <w:b/>
                <w:sz w:val="16"/>
              </w:rPr>
            </w:pPr>
            <w:r>
              <w:rPr>
                <w:b/>
                <w:sz w:val="16"/>
              </w:rPr>
              <w:t>40</w:t>
            </w:r>
          </w:p>
        </w:tc>
        <w:tc>
          <w:tcPr>
            <w:tcW w:w="1123" w:type="dxa"/>
          </w:tcPr>
          <w:p w:rsidR="004964FE" w:rsidRDefault="008644B8">
            <w:pPr>
              <w:pStyle w:val="TableParagraph"/>
              <w:spacing w:line="180" w:lineRule="exact"/>
              <w:ind w:right="460"/>
              <w:jc w:val="right"/>
              <w:rPr>
                <w:b/>
                <w:sz w:val="16"/>
              </w:rPr>
            </w:pPr>
            <w:r>
              <w:rPr>
                <w:b/>
                <w:sz w:val="16"/>
              </w:rPr>
              <w:t>30</w:t>
            </w:r>
          </w:p>
        </w:tc>
        <w:tc>
          <w:tcPr>
            <w:tcW w:w="1123" w:type="dxa"/>
          </w:tcPr>
          <w:p w:rsidR="004964FE" w:rsidRDefault="008644B8">
            <w:pPr>
              <w:pStyle w:val="TableParagraph"/>
              <w:spacing w:line="180" w:lineRule="exact"/>
              <w:ind w:left="473"/>
              <w:jc w:val="left"/>
              <w:rPr>
                <w:b/>
                <w:sz w:val="16"/>
              </w:rPr>
            </w:pPr>
            <w:r>
              <w:rPr>
                <w:b/>
                <w:sz w:val="16"/>
              </w:rPr>
              <w:t>20</w:t>
            </w:r>
          </w:p>
        </w:tc>
        <w:tc>
          <w:tcPr>
            <w:tcW w:w="1123" w:type="dxa"/>
          </w:tcPr>
          <w:p w:rsidR="004964FE" w:rsidRDefault="004964FE">
            <w:pPr>
              <w:pStyle w:val="TableParagraph"/>
              <w:jc w:val="left"/>
              <w:rPr>
                <w:rFonts w:ascii="Times New Roman"/>
                <w:sz w:val="16"/>
              </w:rPr>
            </w:pPr>
          </w:p>
        </w:tc>
        <w:tc>
          <w:tcPr>
            <w:tcW w:w="1124" w:type="dxa"/>
          </w:tcPr>
          <w:p w:rsidR="004964FE" w:rsidRDefault="004964FE">
            <w:pPr>
              <w:pStyle w:val="TableParagraph"/>
              <w:jc w:val="left"/>
              <w:rPr>
                <w:rFonts w:ascii="Times New Roman"/>
                <w:sz w:val="16"/>
              </w:rPr>
            </w:pPr>
          </w:p>
        </w:tc>
        <w:tc>
          <w:tcPr>
            <w:tcW w:w="1121" w:type="dxa"/>
          </w:tcPr>
          <w:p w:rsidR="004964FE" w:rsidRDefault="004964FE">
            <w:pPr>
              <w:pStyle w:val="TableParagraph"/>
              <w:jc w:val="left"/>
              <w:rPr>
                <w:rFonts w:ascii="Times New Roman"/>
                <w:sz w:val="16"/>
              </w:rPr>
            </w:pPr>
          </w:p>
        </w:tc>
      </w:tr>
      <w:tr w:rsidR="004964FE">
        <w:trPr>
          <w:trHeight w:val="263"/>
        </w:trPr>
        <w:tc>
          <w:tcPr>
            <w:tcW w:w="1123" w:type="dxa"/>
          </w:tcPr>
          <w:p w:rsidR="004964FE" w:rsidRDefault="008644B8">
            <w:pPr>
              <w:pStyle w:val="TableParagraph"/>
              <w:spacing w:line="178" w:lineRule="exact"/>
              <w:ind w:left="135" w:right="128"/>
              <w:rPr>
                <w:b/>
                <w:sz w:val="16"/>
              </w:rPr>
            </w:pPr>
            <w:r>
              <w:rPr>
                <w:b/>
                <w:sz w:val="16"/>
              </w:rPr>
              <w:t>150</w:t>
            </w:r>
          </w:p>
        </w:tc>
        <w:tc>
          <w:tcPr>
            <w:tcW w:w="1121" w:type="dxa"/>
          </w:tcPr>
          <w:p w:rsidR="004964FE" w:rsidRDefault="008644B8">
            <w:pPr>
              <w:pStyle w:val="TableParagraph"/>
              <w:spacing w:line="178" w:lineRule="exact"/>
              <w:ind w:left="240" w:right="233"/>
              <w:rPr>
                <w:b/>
                <w:sz w:val="16"/>
              </w:rPr>
            </w:pPr>
            <w:r>
              <w:rPr>
                <w:b/>
                <w:sz w:val="16"/>
              </w:rPr>
              <w:t>50</w:t>
            </w:r>
          </w:p>
        </w:tc>
        <w:tc>
          <w:tcPr>
            <w:tcW w:w="1126" w:type="dxa"/>
          </w:tcPr>
          <w:p w:rsidR="004964FE" w:rsidRDefault="008644B8">
            <w:pPr>
              <w:pStyle w:val="TableParagraph"/>
              <w:spacing w:line="178" w:lineRule="exact"/>
              <w:ind w:left="243" w:right="236"/>
              <w:rPr>
                <w:b/>
                <w:sz w:val="16"/>
              </w:rPr>
            </w:pPr>
            <w:r>
              <w:rPr>
                <w:b/>
                <w:sz w:val="16"/>
              </w:rPr>
              <w:t>35</w:t>
            </w:r>
          </w:p>
        </w:tc>
        <w:tc>
          <w:tcPr>
            <w:tcW w:w="1123" w:type="dxa"/>
          </w:tcPr>
          <w:p w:rsidR="004964FE" w:rsidRDefault="008644B8">
            <w:pPr>
              <w:pStyle w:val="TableParagraph"/>
              <w:spacing w:line="178" w:lineRule="exact"/>
              <w:ind w:left="135" w:right="125"/>
              <w:rPr>
                <w:b/>
                <w:sz w:val="16"/>
              </w:rPr>
            </w:pPr>
            <w:r>
              <w:rPr>
                <w:b/>
                <w:sz w:val="16"/>
              </w:rPr>
              <w:t>30</w:t>
            </w:r>
          </w:p>
        </w:tc>
        <w:tc>
          <w:tcPr>
            <w:tcW w:w="1123" w:type="dxa"/>
          </w:tcPr>
          <w:p w:rsidR="004964FE" w:rsidRDefault="008644B8">
            <w:pPr>
              <w:pStyle w:val="TableParagraph"/>
              <w:spacing w:line="178" w:lineRule="exact"/>
              <w:ind w:right="460"/>
              <w:jc w:val="right"/>
              <w:rPr>
                <w:b/>
                <w:sz w:val="16"/>
              </w:rPr>
            </w:pPr>
            <w:r>
              <w:rPr>
                <w:b/>
                <w:sz w:val="16"/>
              </w:rPr>
              <w:t>20</w:t>
            </w:r>
          </w:p>
        </w:tc>
        <w:tc>
          <w:tcPr>
            <w:tcW w:w="1123" w:type="dxa"/>
          </w:tcPr>
          <w:p w:rsidR="004964FE" w:rsidRDefault="008644B8">
            <w:pPr>
              <w:pStyle w:val="TableParagraph"/>
              <w:spacing w:line="178" w:lineRule="exact"/>
              <w:ind w:left="473"/>
              <w:jc w:val="left"/>
              <w:rPr>
                <w:b/>
                <w:sz w:val="16"/>
              </w:rPr>
            </w:pPr>
            <w:r>
              <w:rPr>
                <w:b/>
                <w:sz w:val="16"/>
              </w:rPr>
              <w:t>15</w:t>
            </w:r>
          </w:p>
        </w:tc>
        <w:tc>
          <w:tcPr>
            <w:tcW w:w="1123" w:type="dxa"/>
          </w:tcPr>
          <w:p w:rsidR="004964FE" w:rsidRDefault="004964FE">
            <w:pPr>
              <w:pStyle w:val="TableParagraph"/>
              <w:jc w:val="left"/>
              <w:rPr>
                <w:rFonts w:ascii="Times New Roman"/>
                <w:sz w:val="16"/>
              </w:rPr>
            </w:pPr>
          </w:p>
        </w:tc>
        <w:tc>
          <w:tcPr>
            <w:tcW w:w="1124" w:type="dxa"/>
          </w:tcPr>
          <w:p w:rsidR="004964FE" w:rsidRDefault="004964FE">
            <w:pPr>
              <w:pStyle w:val="TableParagraph"/>
              <w:jc w:val="left"/>
              <w:rPr>
                <w:rFonts w:ascii="Times New Roman"/>
                <w:sz w:val="16"/>
              </w:rPr>
            </w:pPr>
          </w:p>
        </w:tc>
        <w:tc>
          <w:tcPr>
            <w:tcW w:w="1121" w:type="dxa"/>
          </w:tcPr>
          <w:p w:rsidR="004964FE" w:rsidRDefault="004964FE">
            <w:pPr>
              <w:pStyle w:val="TableParagraph"/>
              <w:jc w:val="left"/>
              <w:rPr>
                <w:rFonts w:ascii="Times New Roman"/>
                <w:sz w:val="16"/>
              </w:rPr>
            </w:pPr>
          </w:p>
        </w:tc>
      </w:tr>
      <w:tr w:rsidR="004964FE">
        <w:trPr>
          <w:trHeight w:val="263"/>
        </w:trPr>
        <w:tc>
          <w:tcPr>
            <w:tcW w:w="1123" w:type="dxa"/>
          </w:tcPr>
          <w:p w:rsidR="004964FE" w:rsidRDefault="008644B8">
            <w:pPr>
              <w:pStyle w:val="TableParagraph"/>
              <w:spacing w:line="178" w:lineRule="exact"/>
              <w:ind w:left="135" w:right="128"/>
              <w:rPr>
                <w:b/>
                <w:sz w:val="16"/>
              </w:rPr>
            </w:pPr>
            <w:r>
              <w:rPr>
                <w:b/>
                <w:sz w:val="16"/>
              </w:rPr>
              <w:t>100</w:t>
            </w:r>
          </w:p>
        </w:tc>
        <w:tc>
          <w:tcPr>
            <w:tcW w:w="1121" w:type="dxa"/>
          </w:tcPr>
          <w:p w:rsidR="004964FE" w:rsidRDefault="008644B8">
            <w:pPr>
              <w:pStyle w:val="TableParagraph"/>
              <w:spacing w:line="178" w:lineRule="exact"/>
              <w:ind w:left="240" w:right="233"/>
              <w:rPr>
                <w:b/>
                <w:sz w:val="16"/>
              </w:rPr>
            </w:pPr>
            <w:r>
              <w:rPr>
                <w:b/>
                <w:sz w:val="16"/>
              </w:rPr>
              <w:t>30</w:t>
            </w:r>
          </w:p>
        </w:tc>
        <w:tc>
          <w:tcPr>
            <w:tcW w:w="1126" w:type="dxa"/>
          </w:tcPr>
          <w:p w:rsidR="004964FE" w:rsidRDefault="008644B8">
            <w:pPr>
              <w:pStyle w:val="TableParagraph"/>
              <w:spacing w:line="178" w:lineRule="exact"/>
              <w:ind w:left="243" w:right="236"/>
              <w:rPr>
                <w:b/>
                <w:sz w:val="16"/>
              </w:rPr>
            </w:pPr>
            <w:r>
              <w:rPr>
                <w:b/>
                <w:sz w:val="16"/>
              </w:rPr>
              <w:t>25</w:t>
            </w:r>
          </w:p>
        </w:tc>
        <w:tc>
          <w:tcPr>
            <w:tcW w:w="1123" w:type="dxa"/>
          </w:tcPr>
          <w:p w:rsidR="004964FE" w:rsidRDefault="008644B8">
            <w:pPr>
              <w:pStyle w:val="TableParagraph"/>
              <w:spacing w:line="178" w:lineRule="exact"/>
              <w:ind w:left="135" w:right="125"/>
              <w:rPr>
                <w:b/>
                <w:sz w:val="16"/>
              </w:rPr>
            </w:pPr>
            <w:r>
              <w:rPr>
                <w:b/>
                <w:sz w:val="16"/>
              </w:rPr>
              <w:t>20</w:t>
            </w:r>
          </w:p>
        </w:tc>
        <w:tc>
          <w:tcPr>
            <w:tcW w:w="1123" w:type="dxa"/>
          </w:tcPr>
          <w:p w:rsidR="004964FE" w:rsidRDefault="008644B8">
            <w:pPr>
              <w:pStyle w:val="TableParagraph"/>
              <w:spacing w:line="178" w:lineRule="exact"/>
              <w:ind w:right="460"/>
              <w:jc w:val="right"/>
              <w:rPr>
                <w:b/>
                <w:sz w:val="16"/>
              </w:rPr>
            </w:pPr>
            <w:r>
              <w:rPr>
                <w:b/>
                <w:sz w:val="16"/>
              </w:rPr>
              <w:t>15</w:t>
            </w:r>
          </w:p>
        </w:tc>
        <w:tc>
          <w:tcPr>
            <w:tcW w:w="1123" w:type="dxa"/>
          </w:tcPr>
          <w:p w:rsidR="004964FE" w:rsidRDefault="008644B8">
            <w:pPr>
              <w:pStyle w:val="TableParagraph"/>
              <w:spacing w:line="178" w:lineRule="exact"/>
              <w:ind w:left="473"/>
              <w:jc w:val="left"/>
              <w:rPr>
                <w:b/>
                <w:sz w:val="16"/>
              </w:rPr>
            </w:pPr>
            <w:r>
              <w:rPr>
                <w:b/>
                <w:sz w:val="16"/>
              </w:rPr>
              <w:t>10</w:t>
            </w:r>
          </w:p>
        </w:tc>
        <w:tc>
          <w:tcPr>
            <w:tcW w:w="1123" w:type="dxa"/>
          </w:tcPr>
          <w:p w:rsidR="004964FE" w:rsidRDefault="004964FE">
            <w:pPr>
              <w:pStyle w:val="TableParagraph"/>
              <w:jc w:val="left"/>
              <w:rPr>
                <w:rFonts w:ascii="Times New Roman"/>
                <w:sz w:val="16"/>
              </w:rPr>
            </w:pPr>
          </w:p>
        </w:tc>
        <w:tc>
          <w:tcPr>
            <w:tcW w:w="1124" w:type="dxa"/>
          </w:tcPr>
          <w:p w:rsidR="004964FE" w:rsidRDefault="004964FE">
            <w:pPr>
              <w:pStyle w:val="TableParagraph"/>
              <w:jc w:val="left"/>
              <w:rPr>
                <w:rFonts w:ascii="Times New Roman"/>
                <w:sz w:val="16"/>
              </w:rPr>
            </w:pPr>
          </w:p>
        </w:tc>
        <w:tc>
          <w:tcPr>
            <w:tcW w:w="1121" w:type="dxa"/>
          </w:tcPr>
          <w:p w:rsidR="004964FE" w:rsidRDefault="004964FE">
            <w:pPr>
              <w:pStyle w:val="TableParagraph"/>
              <w:jc w:val="left"/>
              <w:rPr>
                <w:rFonts w:ascii="Times New Roman"/>
                <w:sz w:val="16"/>
              </w:rPr>
            </w:pPr>
          </w:p>
        </w:tc>
      </w:tr>
      <w:tr w:rsidR="004964FE">
        <w:trPr>
          <w:trHeight w:val="263"/>
        </w:trPr>
        <w:tc>
          <w:tcPr>
            <w:tcW w:w="1123" w:type="dxa"/>
          </w:tcPr>
          <w:p w:rsidR="004964FE" w:rsidRDefault="008644B8">
            <w:pPr>
              <w:pStyle w:val="TableParagraph"/>
              <w:spacing w:line="178" w:lineRule="exact"/>
              <w:ind w:left="135" w:right="126"/>
              <w:rPr>
                <w:b/>
                <w:sz w:val="16"/>
              </w:rPr>
            </w:pPr>
            <w:r>
              <w:rPr>
                <w:b/>
                <w:sz w:val="16"/>
              </w:rPr>
              <w:t>80</w:t>
            </w:r>
          </w:p>
        </w:tc>
        <w:tc>
          <w:tcPr>
            <w:tcW w:w="1121" w:type="dxa"/>
          </w:tcPr>
          <w:p w:rsidR="004964FE" w:rsidRDefault="008644B8">
            <w:pPr>
              <w:pStyle w:val="TableParagraph"/>
              <w:spacing w:line="178" w:lineRule="exact"/>
              <w:ind w:left="240" w:right="233"/>
              <w:rPr>
                <w:b/>
                <w:sz w:val="16"/>
              </w:rPr>
            </w:pPr>
            <w:r>
              <w:rPr>
                <w:b/>
                <w:sz w:val="16"/>
              </w:rPr>
              <w:t>25</w:t>
            </w:r>
          </w:p>
        </w:tc>
        <w:tc>
          <w:tcPr>
            <w:tcW w:w="1126" w:type="dxa"/>
          </w:tcPr>
          <w:p w:rsidR="004964FE" w:rsidRDefault="008644B8">
            <w:pPr>
              <w:pStyle w:val="TableParagraph"/>
              <w:spacing w:line="178" w:lineRule="exact"/>
              <w:ind w:left="243" w:right="236"/>
              <w:rPr>
                <w:b/>
                <w:sz w:val="16"/>
              </w:rPr>
            </w:pPr>
            <w:r>
              <w:rPr>
                <w:b/>
                <w:sz w:val="16"/>
              </w:rPr>
              <w:t>20</w:t>
            </w:r>
          </w:p>
        </w:tc>
        <w:tc>
          <w:tcPr>
            <w:tcW w:w="1123" w:type="dxa"/>
          </w:tcPr>
          <w:p w:rsidR="004964FE" w:rsidRDefault="008644B8">
            <w:pPr>
              <w:pStyle w:val="TableParagraph"/>
              <w:spacing w:line="178" w:lineRule="exact"/>
              <w:ind w:left="135" w:right="125"/>
              <w:rPr>
                <w:b/>
                <w:sz w:val="16"/>
              </w:rPr>
            </w:pPr>
            <w:r>
              <w:rPr>
                <w:b/>
                <w:sz w:val="16"/>
              </w:rPr>
              <w:t>15</w:t>
            </w:r>
          </w:p>
        </w:tc>
        <w:tc>
          <w:tcPr>
            <w:tcW w:w="1123" w:type="dxa"/>
          </w:tcPr>
          <w:p w:rsidR="004964FE" w:rsidRDefault="008644B8">
            <w:pPr>
              <w:pStyle w:val="TableParagraph"/>
              <w:spacing w:line="178" w:lineRule="exact"/>
              <w:ind w:right="460"/>
              <w:jc w:val="right"/>
              <w:rPr>
                <w:b/>
                <w:sz w:val="16"/>
              </w:rPr>
            </w:pPr>
            <w:r>
              <w:rPr>
                <w:b/>
                <w:sz w:val="16"/>
              </w:rPr>
              <w:t>10</w:t>
            </w:r>
          </w:p>
        </w:tc>
        <w:tc>
          <w:tcPr>
            <w:tcW w:w="1123" w:type="dxa"/>
          </w:tcPr>
          <w:p w:rsidR="004964FE" w:rsidRDefault="008644B8">
            <w:pPr>
              <w:pStyle w:val="TableParagraph"/>
              <w:spacing w:line="178" w:lineRule="exact"/>
              <w:ind w:left="473"/>
              <w:jc w:val="left"/>
              <w:rPr>
                <w:b/>
                <w:sz w:val="16"/>
              </w:rPr>
            </w:pPr>
            <w:r>
              <w:rPr>
                <w:b/>
                <w:sz w:val="16"/>
              </w:rPr>
              <w:t>10</w:t>
            </w:r>
          </w:p>
        </w:tc>
        <w:tc>
          <w:tcPr>
            <w:tcW w:w="1123" w:type="dxa"/>
          </w:tcPr>
          <w:p w:rsidR="004964FE" w:rsidRDefault="004964FE">
            <w:pPr>
              <w:pStyle w:val="TableParagraph"/>
              <w:jc w:val="left"/>
              <w:rPr>
                <w:rFonts w:ascii="Times New Roman"/>
                <w:sz w:val="16"/>
              </w:rPr>
            </w:pPr>
          </w:p>
        </w:tc>
        <w:tc>
          <w:tcPr>
            <w:tcW w:w="1124" w:type="dxa"/>
          </w:tcPr>
          <w:p w:rsidR="004964FE" w:rsidRDefault="004964FE">
            <w:pPr>
              <w:pStyle w:val="TableParagraph"/>
              <w:jc w:val="left"/>
              <w:rPr>
                <w:rFonts w:ascii="Times New Roman"/>
                <w:sz w:val="16"/>
              </w:rPr>
            </w:pPr>
          </w:p>
        </w:tc>
        <w:tc>
          <w:tcPr>
            <w:tcW w:w="1121" w:type="dxa"/>
          </w:tcPr>
          <w:p w:rsidR="004964FE" w:rsidRDefault="004964FE">
            <w:pPr>
              <w:pStyle w:val="TableParagraph"/>
              <w:jc w:val="left"/>
              <w:rPr>
                <w:rFonts w:ascii="Times New Roman"/>
                <w:sz w:val="16"/>
              </w:rPr>
            </w:pPr>
          </w:p>
        </w:tc>
      </w:tr>
      <w:tr w:rsidR="004964FE">
        <w:trPr>
          <w:trHeight w:val="263"/>
        </w:trPr>
        <w:tc>
          <w:tcPr>
            <w:tcW w:w="1123" w:type="dxa"/>
          </w:tcPr>
          <w:p w:rsidR="004964FE" w:rsidRDefault="008644B8">
            <w:pPr>
              <w:pStyle w:val="TableParagraph"/>
              <w:spacing w:line="178" w:lineRule="exact"/>
              <w:ind w:left="135" w:right="126"/>
              <w:rPr>
                <w:b/>
                <w:sz w:val="16"/>
              </w:rPr>
            </w:pPr>
            <w:r>
              <w:rPr>
                <w:b/>
                <w:sz w:val="16"/>
              </w:rPr>
              <w:t>85</w:t>
            </w:r>
          </w:p>
        </w:tc>
        <w:tc>
          <w:tcPr>
            <w:tcW w:w="1121" w:type="dxa"/>
          </w:tcPr>
          <w:p w:rsidR="004964FE" w:rsidRDefault="008644B8">
            <w:pPr>
              <w:pStyle w:val="TableParagraph"/>
              <w:spacing w:line="178" w:lineRule="exact"/>
              <w:ind w:left="240" w:right="233"/>
              <w:rPr>
                <w:b/>
                <w:sz w:val="16"/>
              </w:rPr>
            </w:pPr>
            <w:r>
              <w:rPr>
                <w:b/>
                <w:sz w:val="16"/>
              </w:rPr>
              <w:t>35</w:t>
            </w:r>
          </w:p>
        </w:tc>
        <w:tc>
          <w:tcPr>
            <w:tcW w:w="1126" w:type="dxa"/>
          </w:tcPr>
          <w:p w:rsidR="004964FE" w:rsidRDefault="008644B8">
            <w:pPr>
              <w:pStyle w:val="TableParagraph"/>
              <w:spacing w:line="178" w:lineRule="exact"/>
              <w:ind w:left="243" w:right="236"/>
              <w:rPr>
                <w:b/>
                <w:sz w:val="16"/>
              </w:rPr>
            </w:pPr>
            <w:r>
              <w:rPr>
                <w:b/>
                <w:sz w:val="16"/>
              </w:rPr>
              <w:t>25</w:t>
            </w:r>
          </w:p>
        </w:tc>
        <w:tc>
          <w:tcPr>
            <w:tcW w:w="1123" w:type="dxa"/>
          </w:tcPr>
          <w:p w:rsidR="004964FE" w:rsidRDefault="008644B8">
            <w:pPr>
              <w:pStyle w:val="TableParagraph"/>
              <w:spacing w:line="178" w:lineRule="exact"/>
              <w:ind w:left="135" w:right="125"/>
              <w:rPr>
                <w:b/>
                <w:sz w:val="16"/>
              </w:rPr>
            </w:pPr>
            <w:r>
              <w:rPr>
                <w:b/>
                <w:sz w:val="16"/>
              </w:rPr>
              <w:t>15</w:t>
            </w:r>
          </w:p>
        </w:tc>
        <w:tc>
          <w:tcPr>
            <w:tcW w:w="1123" w:type="dxa"/>
          </w:tcPr>
          <w:p w:rsidR="004964FE" w:rsidRDefault="008644B8">
            <w:pPr>
              <w:pStyle w:val="TableParagraph"/>
              <w:spacing w:line="178" w:lineRule="exact"/>
              <w:ind w:right="460"/>
              <w:jc w:val="right"/>
              <w:rPr>
                <w:b/>
                <w:sz w:val="16"/>
              </w:rPr>
            </w:pPr>
            <w:r>
              <w:rPr>
                <w:b/>
                <w:sz w:val="16"/>
              </w:rPr>
              <w:t>10</w:t>
            </w:r>
          </w:p>
        </w:tc>
        <w:tc>
          <w:tcPr>
            <w:tcW w:w="1123" w:type="dxa"/>
          </w:tcPr>
          <w:p w:rsidR="004964FE" w:rsidRDefault="004964FE">
            <w:pPr>
              <w:pStyle w:val="TableParagraph"/>
              <w:jc w:val="left"/>
              <w:rPr>
                <w:rFonts w:ascii="Times New Roman"/>
                <w:sz w:val="16"/>
              </w:rPr>
            </w:pPr>
          </w:p>
        </w:tc>
        <w:tc>
          <w:tcPr>
            <w:tcW w:w="1123" w:type="dxa"/>
          </w:tcPr>
          <w:p w:rsidR="004964FE" w:rsidRDefault="004964FE">
            <w:pPr>
              <w:pStyle w:val="TableParagraph"/>
              <w:jc w:val="left"/>
              <w:rPr>
                <w:rFonts w:ascii="Times New Roman"/>
                <w:sz w:val="16"/>
              </w:rPr>
            </w:pPr>
          </w:p>
        </w:tc>
        <w:tc>
          <w:tcPr>
            <w:tcW w:w="1124" w:type="dxa"/>
          </w:tcPr>
          <w:p w:rsidR="004964FE" w:rsidRDefault="004964FE">
            <w:pPr>
              <w:pStyle w:val="TableParagraph"/>
              <w:jc w:val="left"/>
              <w:rPr>
                <w:rFonts w:ascii="Times New Roman"/>
                <w:sz w:val="16"/>
              </w:rPr>
            </w:pPr>
          </w:p>
        </w:tc>
        <w:tc>
          <w:tcPr>
            <w:tcW w:w="1121" w:type="dxa"/>
          </w:tcPr>
          <w:p w:rsidR="004964FE" w:rsidRDefault="004964FE">
            <w:pPr>
              <w:pStyle w:val="TableParagraph"/>
              <w:jc w:val="left"/>
              <w:rPr>
                <w:rFonts w:ascii="Times New Roman"/>
                <w:sz w:val="16"/>
              </w:rPr>
            </w:pPr>
          </w:p>
        </w:tc>
      </w:tr>
      <w:tr w:rsidR="004964FE">
        <w:trPr>
          <w:trHeight w:val="264"/>
        </w:trPr>
        <w:tc>
          <w:tcPr>
            <w:tcW w:w="1123" w:type="dxa"/>
          </w:tcPr>
          <w:p w:rsidR="004964FE" w:rsidRDefault="008644B8">
            <w:pPr>
              <w:pStyle w:val="TableParagraph"/>
              <w:spacing w:line="178" w:lineRule="exact"/>
              <w:ind w:left="135" w:right="126"/>
              <w:rPr>
                <w:b/>
                <w:sz w:val="16"/>
              </w:rPr>
            </w:pPr>
            <w:r>
              <w:rPr>
                <w:b/>
                <w:sz w:val="16"/>
              </w:rPr>
              <w:t>75</w:t>
            </w:r>
          </w:p>
        </w:tc>
        <w:tc>
          <w:tcPr>
            <w:tcW w:w="1121" w:type="dxa"/>
          </w:tcPr>
          <w:p w:rsidR="004964FE" w:rsidRDefault="008644B8">
            <w:pPr>
              <w:pStyle w:val="TableParagraph"/>
              <w:spacing w:line="178" w:lineRule="exact"/>
              <w:ind w:left="240" w:right="233"/>
              <w:rPr>
                <w:b/>
                <w:sz w:val="16"/>
              </w:rPr>
            </w:pPr>
            <w:r>
              <w:rPr>
                <w:b/>
                <w:sz w:val="16"/>
              </w:rPr>
              <w:t>30</w:t>
            </w:r>
          </w:p>
        </w:tc>
        <w:tc>
          <w:tcPr>
            <w:tcW w:w="1126" w:type="dxa"/>
          </w:tcPr>
          <w:p w:rsidR="004964FE" w:rsidRDefault="008644B8">
            <w:pPr>
              <w:pStyle w:val="TableParagraph"/>
              <w:spacing w:line="178" w:lineRule="exact"/>
              <w:ind w:left="243" w:right="236"/>
              <w:rPr>
                <w:b/>
                <w:sz w:val="16"/>
              </w:rPr>
            </w:pPr>
            <w:r>
              <w:rPr>
                <w:b/>
                <w:sz w:val="16"/>
              </w:rPr>
              <w:t>25</w:t>
            </w:r>
          </w:p>
        </w:tc>
        <w:tc>
          <w:tcPr>
            <w:tcW w:w="1123" w:type="dxa"/>
          </w:tcPr>
          <w:p w:rsidR="004964FE" w:rsidRDefault="008644B8">
            <w:pPr>
              <w:pStyle w:val="TableParagraph"/>
              <w:spacing w:line="178" w:lineRule="exact"/>
              <w:ind w:left="135" w:right="125"/>
              <w:rPr>
                <w:b/>
                <w:sz w:val="16"/>
              </w:rPr>
            </w:pPr>
            <w:r>
              <w:rPr>
                <w:b/>
                <w:sz w:val="16"/>
              </w:rPr>
              <w:t>20</w:t>
            </w:r>
          </w:p>
        </w:tc>
        <w:tc>
          <w:tcPr>
            <w:tcW w:w="1123" w:type="dxa"/>
          </w:tcPr>
          <w:p w:rsidR="004964FE" w:rsidRDefault="004964FE">
            <w:pPr>
              <w:pStyle w:val="TableParagraph"/>
              <w:jc w:val="left"/>
              <w:rPr>
                <w:rFonts w:ascii="Times New Roman"/>
                <w:sz w:val="16"/>
              </w:rPr>
            </w:pPr>
          </w:p>
        </w:tc>
        <w:tc>
          <w:tcPr>
            <w:tcW w:w="1123" w:type="dxa"/>
          </w:tcPr>
          <w:p w:rsidR="004964FE" w:rsidRDefault="004964FE">
            <w:pPr>
              <w:pStyle w:val="TableParagraph"/>
              <w:jc w:val="left"/>
              <w:rPr>
                <w:rFonts w:ascii="Times New Roman"/>
                <w:sz w:val="16"/>
              </w:rPr>
            </w:pPr>
          </w:p>
        </w:tc>
        <w:tc>
          <w:tcPr>
            <w:tcW w:w="1123" w:type="dxa"/>
          </w:tcPr>
          <w:p w:rsidR="004964FE" w:rsidRDefault="004964FE">
            <w:pPr>
              <w:pStyle w:val="TableParagraph"/>
              <w:jc w:val="left"/>
              <w:rPr>
                <w:rFonts w:ascii="Times New Roman"/>
                <w:sz w:val="16"/>
              </w:rPr>
            </w:pPr>
          </w:p>
        </w:tc>
        <w:tc>
          <w:tcPr>
            <w:tcW w:w="1124" w:type="dxa"/>
          </w:tcPr>
          <w:p w:rsidR="004964FE" w:rsidRDefault="004964FE">
            <w:pPr>
              <w:pStyle w:val="TableParagraph"/>
              <w:jc w:val="left"/>
              <w:rPr>
                <w:rFonts w:ascii="Times New Roman"/>
                <w:sz w:val="16"/>
              </w:rPr>
            </w:pPr>
          </w:p>
        </w:tc>
        <w:tc>
          <w:tcPr>
            <w:tcW w:w="1121" w:type="dxa"/>
          </w:tcPr>
          <w:p w:rsidR="004964FE" w:rsidRDefault="004964FE">
            <w:pPr>
              <w:pStyle w:val="TableParagraph"/>
              <w:jc w:val="left"/>
              <w:rPr>
                <w:rFonts w:ascii="Times New Roman"/>
                <w:sz w:val="16"/>
              </w:rPr>
            </w:pPr>
          </w:p>
        </w:tc>
      </w:tr>
      <w:tr w:rsidR="004964FE">
        <w:trPr>
          <w:trHeight w:val="266"/>
        </w:trPr>
        <w:tc>
          <w:tcPr>
            <w:tcW w:w="1123" w:type="dxa"/>
          </w:tcPr>
          <w:p w:rsidR="004964FE" w:rsidRDefault="008644B8">
            <w:pPr>
              <w:pStyle w:val="TableParagraph"/>
              <w:spacing w:line="180" w:lineRule="exact"/>
              <w:ind w:left="135" w:right="126"/>
              <w:rPr>
                <w:b/>
                <w:sz w:val="16"/>
              </w:rPr>
            </w:pPr>
            <w:r>
              <w:rPr>
                <w:b/>
                <w:sz w:val="16"/>
              </w:rPr>
              <w:t>25</w:t>
            </w:r>
          </w:p>
        </w:tc>
        <w:tc>
          <w:tcPr>
            <w:tcW w:w="1121" w:type="dxa"/>
          </w:tcPr>
          <w:p w:rsidR="004964FE" w:rsidRDefault="008644B8">
            <w:pPr>
              <w:pStyle w:val="TableParagraph"/>
              <w:spacing w:line="180" w:lineRule="exact"/>
              <w:ind w:left="240" w:right="233"/>
              <w:rPr>
                <w:b/>
                <w:sz w:val="16"/>
              </w:rPr>
            </w:pPr>
            <w:r>
              <w:rPr>
                <w:b/>
                <w:sz w:val="16"/>
              </w:rPr>
              <w:t>25</w:t>
            </w:r>
          </w:p>
        </w:tc>
        <w:tc>
          <w:tcPr>
            <w:tcW w:w="1126" w:type="dxa"/>
          </w:tcPr>
          <w:p w:rsidR="004964FE" w:rsidRDefault="004964FE">
            <w:pPr>
              <w:pStyle w:val="TableParagraph"/>
              <w:jc w:val="left"/>
              <w:rPr>
                <w:rFonts w:ascii="Times New Roman"/>
                <w:sz w:val="16"/>
              </w:rPr>
            </w:pPr>
          </w:p>
        </w:tc>
        <w:tc>
          <w:tcPr>
            <w:tcW w:w="1123" w:type="dxa"/>
          </w:tcPr>
          <w:p w:rsidR="004964FE" w:rsidRDefault="004964FE">
            <w:pPr>
              <w:pStyle w:val="TableParagraph"/>
              <w:jc w:val="left"/>
              <w:rPr>
                <w:rFonts w:ascii="Times New Roman"/>
                <w:sz w:val="16"/>
              </w:rPr>
            </w:pPr>
          </w:p>
        </w:tc>
        <w:tc>
          <w:tcPr>
            <w:tcW w:w="1123" w:type="dxa"/>
          </w:tcPr>
          <w:p w:rsidR="004964FE" w:rsidRDefault="004964FE">
            <w:pPr>
              <w:pStyle w:val="TableParagraph"/>
              <w:jc w:val="left"/>
              <w:rPr>
                <w:rFonts w:ascii="Times New Roman"/>
                <w:sz w:val="16"/>
              </w:rPr>
            </w:pPr>
          </w:p>
        </w:tc>
        <w:tc>
          <w:tcPr>
            <w:tcW w:w="1123" w:type="dxa"/>
          </w:tcPr>
          <w:p w:rsidR="004964FE" w:rsidRDefault="004964FE">
            <w:pPr>
              <w:pStyle w:val="TableParagraph"/>
              <w:jc w:val="left"/>
              <w:rPr>
                <w:rFonts w:ascii="Times New Roman"/>
                <w:sz w:val="16"/>
              </w:rPr>
            </w:pPr>
          </w:p>
        </w:tc>
        <w:tc>
          <w:tcPr>
            <w:tcW w:w="1123" w:type="dxa"/>
          </w:tcPr>
          <w:p w:rsidR="004964FE" w:rsidRDefault="004964FE">
            <w:pPr>
              <w:pStyle w:val="TableParagraph"/>
              <w:jc w:val="left"/>
              <w:rPr>
                <w:rFonts w:ascii="Times New Roman"/>
                <w:sz w:val="16"/>
              </w:rPr>
            </w:pPr>
          </w:p>
        </w:tc>
        <w:tc>
          <w:tcPr>
            <w:tcW w:w="1124" w:type="dxa"/>
          </w:tcPr>
          <w:p w:rsidR="004964FE" w:rsidRDefault="004964FE">
            <w:pPr>
              <w:pStyle w:val="TableParagraph"/>
              <w:jc w:val="left"/>
              <w:rPr>
                <w:rFonts w:ascii="Times New Roman"/>
                <w:sz w:val="16"/>
              </w:rPr>
            </w:pPr>
          </w:p>
        </w:tc>
        <w:tc>
          <w:tcPr>
            <w:tcW w:w="1121" w:type="dxa"/>
          </w:tcPr>
          <w:p w:rsidR="004964FE" w:rsidRDefault="004964FE">
            <w:pPr>
              <w:pStyle w:val="TableParagraph"/>
              <w:jc w:val="left"/>
              <w:rPr>
                <w:rFonts w:ascii="Times New Roman"/>
                <w:sz w:val="16"/>
              </w:rPr>
            </w:pPr>
          </w:p>
        </w:tc>
      </w:tr>
      <w:tr w:rsidR="004964FE">
        <w:trPr>
          <w:trHeight w:val="422"/>
        </w:trPr>
        <w:tc>
          <w:tcPr>
            <w:tcW w:w="1123" w:type="dxa"/>
          </w:tcPr>
          <w:p w:rsidR="004964FE" w:rsidRDefault="008644B8">
            <w:pPr>
              <w:pStyle w:val="TableParagraph"/>
              <w:spacing w:line="177" w:lineRule="exact"/>
              <w:ind w:left="333"/>
              <w:jc w:val="left"/>
              <w:rPr>
                <w:b/>
                <w:sz w:val="16"/>
              </w:rPr>
            </w:pPr>
            <w:r>
              <w:rPr>
                <w:b/>
                <w:sz w:val="16"/>
              </w:rPr>
              <w:t>0.85m</w:t>
            </w:r>
          </w:p>
          <w:p w:rsidR="004964FE" w:rsidRDefault="008644B8">
            <w:pPr>
              <w:pStyle w:val="TableParagraph"/>
              <w:spacing w:line="183" w:lineRule="exact"/>
              <w:ind w:left="347"/>
              <w:jc w:val="left"/>
              <w:rPr>
                <w:b/>
                <w:sz w:val="16"/>
              </w:rPr>
            </w:pPr>
            <w:r>
              <w:rPr>
                <w:b/>
                <w:sz w:val="16"/>
              </w:rPr>
              <w:t>Relay</w:t>
            </w:r>
          </w:p>
        </w:tc>
        <w:tc>
          <w:tcPr>
            <w:tcW w:w="1121" w:type="dxa"/>
          </w:tcPr>
          <w:p w:rsidR="004964FE" w:rsidRDefault="008644B8">
            <w:pPr>
              <w:pStyle w:val="TableParagraph"/>
              <w:spacing w:line="178" w:lineRule="exact"/>
              <w:ind w:left="241" w:right="233"/>
              <w:rPr>
                <w:b/>
                <w:sz w:val="16"/>
              </w:rPr>
            </w:pPr>
            <w:r>
              <w:rPr>
                <w:b/>
                <w:sz w:val="16"/>
              </w:rPr>
              <w:t>80/team</w:t>
            </w:r>
          </w:p>
        </w:tc>
        <w:tc>
          <w:tcPr>
            <w:tcW w:w="1126" w:type="dxa"/>
          </w:tcPr>
          <w:p w:rsidR="004964FE" w:rsidRDefault="008644B8">
            <w:pPr>
              <w:pStyle w:val="TableParagraph"/>
              <w:spacing w:line="178" w:lineRule="exact"/>
              <w:ind w:left="243" w:right="236"/>
              <w:rPr>
                <w:b/>
                <w:sz w:val="16"/>
              </w:rPr>
            </w:pPr>
            <w:r>
              <w:rPr>
                <w:b/>
                <w:sz w:val="16"/>
              </w:rPr>
              <w:t>60/team</w:t>
            </w:r>
          </w:p>
        </w:tc>
        <w:tc>
          <w:tcPr>
            <w:tcW w:w="1123" w:type="dxa"/>
          </w:tcPr>
          <w:p w:rsidR="004964FE" w:rsidRDefault="008644B8">
            <w:pPr>
              <w:pStyle w:val="TableParagraph"/>
              <w:spacing w:line="178" w:lineRule="exact"/>
              <w:ind w:left="135" w:right="124"/>
              <w:rPr>
                <w:b/>
                <w:sz w:val="16"/>
              </w:rPr>
            </w:pPr>
            <w:r>
              <w:rPr>
                <w:b/>
                <w:sz w:val="16"/>
              </w:rPr>
              <w:t>40/team</w:t>
            </w:r>
          </w:p>
        </w:tc>
        <w:tc>
          <w:tcPr>
            <w:tcW w:w="1123" w:type="dxa"/>
          </w:tcPr>
          <w:p w:rsidR="004964FE" w:rsidRDefault="004964FE">
            <w:pPr>
              <w:pStyle w:val="TableParagraph"/>
              <w:jc w:val="left"/>
              <w:rPr>
                <w:rFonts w:ascii="Times New Roman"/>
                <w:sz w:val="16"/>
              </w:rPr>
            </w:pPr>
          </w:p>
        </w:tc>
        <w:tc>
          <w:tcPr>
            <w:tcW w:w="1123" w:type="dxa"/>
          </w:tcPr>
          <w:p w:rsidR="004964FE" w:rsidRDefault="004964FE">
            <w:pPr>
              <w:pStyle w:val="TableParagraph"/>
              <w:jc w:val="left"/>
              <w:rPr>
                <w:rFonts w:ascii="Times New Roman"/>
                <w:sz w:val="16"/>
              </w:rPr>
            </w:pPr>
          </w:p>
        </w:tc>
        <w:tc>
          <w:tcPr>
            <w:tcW w:w="1123" w:type="dxa"/>
          </w:tcPr>
          <w:p w:rsidR="004964FE" w:rsidRDefault="004964FE">
            <w:pPr>
              <w:pStyle w:val="TableParagraph"/>
              <w:jc w:val="left"/>
              <w:rPr>
                <w:rFonts w:ascii="Times New Roman"/>
                <w:sz w:val="16"/>
              </w:rPr>
            </w:pPr>
          </w:p>
        </w:tc>
        <w:tc>
          <w:tcPr>
            <w:tcW w:w="1124" w:type="dxa"/>
          </w:tcPr>
          <w:p w:rsidR="004964FE" w:rsidRDefault="004964FE">
            <w:pPr>
              <w:pStyle w:val="TableParagraph"/>
              <w:jc w:val="left"/>
              <w:rPr>
                <w:rFonts w:ascii="Times New Roman"/>
                <w:sz w:val="16"/>
              </w:rPr>
            </w:pPr>
          </w:p>
        </w:tc>
        <w:tc>
          <w:tcPr>
            <w:tcW w:w="1121" w:type="dxa"/>
          </w:tcPr>
          <w:p w:rsidR="004964FE" w:rsidRDefault="004964FE">
            <w:pPr>
              <w:pStyle w:val="TableParagraph"/>
              <w:jc w:val="left"/>
              <w:rPr>
                <w:rFonts w:ascii="Times New Roman"/>
                <w:sz w:val="16"/>
              </w:rPr>
            </w:pPr>
          </w:p>
        </w:tc>
      </w:tr>
      <w:tr w:rsidR="004964FE">
        <w:trPr>
          <w:trHeight w:val="422"/>
        </w:trPr>
        <w:tc>
          <w:tcPr>
            <w:tcW w:w="1123" w:type="dxa"/>
          </w:tcPr>
          <w:p w:rsidR="004964FE" w:rsidRDefault="008644B8">
            <w:pPr>
              <w:pStyle w:val="TableParagraph"/>
              <w:spacing w:line="178" w:lineRule="exact"/>
              <w:ind w:left="135" w:right="128"/>
              <w:rPr>
                <w:b/>
                <w:sz w:val="16"/>
              </w:rPr>
            </w:pPr>
            <w:r>
              <w:rPr>
                <w:b/>
                <w:sz w:val="16"/>
              </w:rPr>
              <w:t>Add backs</w:t>
            </w:r>
          </w:p>
        </w:tc>
        <w:tc>
          <w:tcPr>
            <w:tcW w:w="1121" w:type="dxa"/>
          </w:tcPr>
          <w:p w:rsidR="004964FE" w:rsidRDefault="008644B8">
            <w:pPr>
              <w:pStyle w:val="TableParagraph"/>
              <w:spacing w:line="178" w:lineRule="exact"/>
              <w:ind w:left="238" w:right="233"/>
              <w:rPr>
                <w:b/>
                <w:sz w:val="16"/>
              </w:rPr>
            </w:pPr>
            <w:r>
              <w:rPr>
                <w:b/>
                <w:sz w:val="16"/>
              </w:rPr>
              <w:t>30%</w:t>
            </w:r>
          </w:p>
        </w:tc>
        <w:tc>
          <w:tcPr>
            <w:tcW w:w="1126" w:type="dxa"/>
          </w:tcPr>
          <w:p w:rsidR="004964FE" w:rsidRDefault="008644B8">
            <w:pPr>
              <w:pStyle w:val="TableParagraph"/>
              <w:spacing w:line="178" w:lineRule="exact"/>
              <w:ind w:left="243" w:right="233"/>
              <w:rPr>
                <w:b/>
                <w:sz w:val="16"/>
              </w:rPr>
            </w:pPr>
            <w:r>
              <w:rPr>
                <w:b/>
                <w:sz w:val="16"/>
              </w:rPr>
              <w:t>25%</w:t>
            </w:r>
          </w:p>
        </w:tc>
        <w:tc>
          <w:tcPr>
            <w:tcW w:w="1123" w:type="dxa"/>
          </w:tcPr>
          <w:p w:rsidR="004964FE" w:rsidRDefault="008644B8">
            <w:pPr>
              <w:pStyle w:val="TableParagraph"/>
              <w:spacing w:line="178" w:lineRule="exact"/>
              <w:ind w:left="135" w:right="127"/>
              <w:rPr>
                <w:b/>
                <w:sz w:val="16"/>
              </w:rPr>
            </w:pPr>
            <w:r>
              <w:rPr>
                <w:b/>
                <w:sz w:val="16"/>
              </w:rPr>
              <w:t>20%</w:t>
            </w:r>
          </w:p>
        </w:tc>
        <w:tc>
          <w:tcPr>
            <w:tcW w:w="1123" w:type="dxa"/>
          </w:tcPr>
          <w:p w:rsidR="004964FE" w:rsidRDefault="008644B8">
            <w:pPr>
              <w:pStyle w:val="TableParagraph"/>
              <w:spacing w:line="178" w:lineRule="exact"/>
              <w:ind w:right="389"/>
              <w:jc w:val="right"/>
              <w:rPr>
                <w:b/>
                <w:sz w:val="16"/>
              </w:rPr>
            </w:pPr>
            <w:r>
              <w:rPr>
                <w:b/>
                <w:sz w:val="16"/>
              </w:rPr>
              <w:t>15%</w:t>
            </w:r>
          </w:p>
        </w:tc>
        <w:tc>
          <w:tcPr>
            <w:tcW w:w="1123" w:type="dxa"/>
          </w:tcPr>
          <w:p w:rsidR="004964FE" w:rsidRDefault="008644B8">
            <w:pPr>
              <w:pStyle w:val="TableParagraph"/>
              <w:spacing w:line="178" w:lineRule="exact"/>
              <w:ind w:left="401"/>
              <w:jc w:val="left"/>
              <w:rPr>
                <w:b/>
                <w:sz w:val="16"/>
              </w:rPr>
            </w:pPr>
            <w:r>
              <w:rPr>
                <w:b/>
                <w:sz w:val="16"/>
              </w:rPr>
              <w:t>10%</w:t>
            </w:r>
          </w:p>
        </w:tc>
        <w:tc>
          <w:tcPr>
            <w:tcW w:w="1123" w:type="dxa"/>
          </w:tcPr>
          <w:p w:rsidR="004964FE" w:rsidRDefault="004964FE">
            <w:pPr>
              <w:pStyle w:val="TableParagraph"/>
              <w:jc w:val="left"/>
              <w:rPr>
                <w:rFonts w:ascii="Times New Roman"/>
                <w:sz w:val="16"/>
              </w:rPr>
            </w:pPr>
          </w:p>
        </w:tc>
        <w:tc>
          <w:tcPr>
            <w:tcW w:w="1124" w:type="dxa"/>
          </w:tcPr>
          <w:p w:rsidR="004964FE" w:rsidRDefault="004964FE">
            <w:pPr>
              <w:pStyle w:val="TableParagraph"/>
              <w:jc w:val="left"/>
              <w:rPr>
                <w:rFonts w:ascii="Times New Roman"/>
                <w:sz w:val="16"/>
              </w:rPr>
            </w:pPr>
          </w:p>
        </w:tc>
        <w:tc>
          <w:tcPr>
            <w:tcW w:w="1121" w:type="dxa"/>
          </w:tcPr>
          <w:p w:rsidR="004964FE" w:rsidRDefault="004964FE">
            <w:pPr>
              <w:pStyle w:val="TableParagraph"/>
              <w:jc w:val="left"/>
              <w:rPr>
                <w:rFonts w:ascii="Times New Roman"/>
                <w:sz w:val="16"/>
              </w:rPr>
            </w:pPr>
          </w:p>
        </w:tc>
      </w:tr>
      <w:tr w:rsidR="004964FE">
        <w:trPr>
          <w:trHeight w:val="421"/>
        </w:trPr>
        <w:tc>
          <w:tcPr>
            <w:tcW w:w="1123" w:type="dxa"/>
          </w:tcPr>
          <w:p w:rsidR="004964FE" w:rsidRDefault="008644B8">
            <w:pPr>
              <w:pStyle w:val="TableParagraph"/>
              <w:spacing w:line="177" w:lineRule="exact"/>
              <w:ind w:left="135" w:right="128"/>
              <w:rPr>
                <w:b/>
                <w:sz w:val="16"/>
              </w:rPr>
            </w:pPr>
            <w:r>
              <w:rPr>
                <w:b/>
                <w:sz w:val="16"/>
              </w:rPr>
              <w:t>1.10 &amp;1.20</w:t>
            </w:r>
          </w:p>
          <w:p w:rsidR="004964FE" w:rsidRDefault="008644B8">
            <w:pPr>
              <w:pStyle w:val="TableParagraph"/>
              <w:spacing w:line="183" w:lineRule="exact"/>
              <w:ind w:left="135" w:right="123"/>
              <w:rPr>
                <w:b/>
                <w:sz w:val="16"/>
              </w:rPr>
            </w:pPr>
            <w:r>
              <w:rPr>
                <w:b/>
                <w:sz w:val="16"/>
              </w:rPr>
              <w:t>prix</w:t>
            </w:r>
          </w:p>
        </w:tc>
        <w:tc>
          <w:tcPr>
            <w:tcW w:w="1121" w:type="dxa"/>
          </w:tcPr>
          <w:p w:rsidR="004964FE" w:rsidRDefault="008644B8">
            <w:pPr>
              <w:pStyle w:val="TableParagraph"/>
              <w:spacing w:line="178" w:lineRule="exact"/>
              <w:ind w:left="238" w:right="233"/>
              <w:rPr>
                <w:b/>
                <w:sz w:val="16"/>
              </w:rPr>
            </w:pPr>
            <w:r>
              <w:rPr>
                <w:b/>
                <w:sz w:val="16"/>
              </w:rPr>
              <w:t>30%</w:t>
            </w:r>
          </w:p>
        </w:tc>
        <w:tc>
          <w:tcPr>
            <w:tcW w:w="1126" w:type="dxa"/>
          </w:tcPr>
          <w:p w:rsidR="004964FE" w:rsidRDefault="008644B8">
            <w:pPr>
              <w:pStyle w:val="TableParagraph"/>
              <w:spacing w:line="178" w:lineRule="exact"/>
              <w:ind w:left="243" w:right="233"/>
              <w:rPr>
                <w:b/>
                <w:sz w:val="16"/>
              </w:rPr>
            </w:pPr>
            <w:r>
              <w:rPr>
                <w:b/>
                <w:sz w:val="16"/>
              </w:rPr>
              <w:t>20%</w:t>
            </w:r>
          </w:p>
        </w:tc>
        <w:tc>
          <w:tcPr>
            <w:tcW w:w="1123" w:type="dxa"/>
          </w:tcPr>
          <w:p w:rsidR="004964FE" w:rsidRDefault="008644B8">
            <w:pPr>
              <w:pStyle w:val="TableParagraph"/>
              <w:spacing w:line="178" w:lineRule="exact"/>
              <w:ind w:left="135" w:right="127"/>
              <w:rPr>
                <w:b/>
                <w:sz w:val="16"/>
              </w:rPr>
            </w:pPr>
            <w:r>
              <w:rPr>
                <w:b/>
                <w:sz w:val="16"/>
              </w:rPr>
              <w:t>16%</w:t>
            </w:r>
          </w:p>
        </w:tc>
        <w:tc>
          <w:tcPr>
            <w:tcW w:w="1123" w:type="dxa"/>
          </w:tcPr>
          <w:p w:rsidR="004964FE" w:rsidRDefault="008644B8">
            <w:pPr>
              <w:pStyle w:val="TableParagraph"/>
              <w:spacing w:line="178" w:lineRule="exact"/>
              <w:ind w:right="390"/>
              <w:jc w:val="right"/>
              <w:rPr>
                <w:b/>
                <w:sz w:val="16"/>
              </w:rPr>
            </w:pPr>
            <w:r>
              <w:rPr>
                <w:b/>
                <w:sz w:val="16"/>
              </w:rPr>
              <w:t>14%</w:t>
            </w:r>
          </w:p>
        </w:tc>
        <w:tc>
          <w:tcPr>
            <w:tcW w:w="1123" w:type="dxa"/>
          </w:tcPr>
          <w:p w:rsidR="004964FE" w:rsidRDefault="008644B8">
            <w:pPr>
              <w:pStyle w:val="TableParagraph"/>
              <w:spacing w:line="178" w:lineRule="exact"/>
              <w:ind w:left="401"/>
              <w:jc w:val="left"/>
              <w:rPr>
                <w:b/>
                <w:sz w:val="16"/>
              </w:rPr>
            </w:pPr>
            <w:r>
              <w:rPr>
                <w:b/>
                <w:sz w:val="16"/>
              </w:rPr>
              <w:t>10%</w:t>
            </w:r>
          </w:p>
        </w:tc>
        <w:tc>
          <w:tcPr>
            <w:tcW w:w="1123" w:type="dxa"/>
          </w:tcPr>
          <w:p w:rsidR="004964FE" w:rsidRDefault="008644B8">
            <w:pPr>
              <w:pStyle w:val="TableParagraph"/>
              <w:spacing w:line="178" w:lineRule="exact"/>
              <w:ind w:left="399"/>
              <w:jc w:val="left"/>
              <w:rPr>
                <w:b/>
                <w:sz w:val="16"/>
              </w:rPr>
            </w:pPr>
            <w:r>
              <w:rPr>
                <w:b/>
                <w:sz w:val="16"/>
              </w:rPr>
              <w:t>10%</w:t>
            </w:r>
          </w:p>
        </w:tc>
        <w:tc>
          <w:tcPr>
            <w:tcW w:w="1124" w:type="dxa"/>
          </w:tcPr>
          <w:p w:rsidR="004964FE" w:rsidRDefault="004964FE">
            <w:pPr>
              <w:pStyle w:val="TableParagraph"/>
              <w:jc w:val="left"/>
              <w:rPr>
                <w:rFonts w:ascii="Times New Roman"/>
                <w:sz w:val="16"/>
              </w:rPr>
            </w:pPr>
          </w:p>
        </w:tc>
        <w:tc>
          <w:tcPr>
            <w:tcW w:w="1121" w:type="dxa"/>
          </w:tcPr>
          <w:p w:rsidR="004964FE" w:rsidRDefault="004964FE">
            <w:pPr>
              <w:pStyle w:val="TableParagraph"/>
              <w:jc w:val="left"/>
              <w:rPr>
                <w:rFonts w:ascii="Times New Roman"/>
                <w:sz w:val="16"/>
              </w:rPr>
            </w:pPr>
          </w:p>
        </w:tc>
      </w:tr>
    </w:tbl>
    <w:p w:rsidR="004964FE" w:rsidRDefault="008644B8">
      <w:pPr>
        <w:ind w:left="508"/>
        <w:rPr>
          <w:b/>
          <w:sz w:val="16"/>
        </w:rPr>
      </w:pPr>
      <w:r>
        <w:rPr>
          <w:b/>
          <w:sz w:val="16"/>
        </w:rPr>
        <w:t>Victoria Day, Summer Smiles &amp; Fall Harvest</w:t>
      </w:r>
    </w:p>
    <w:p w:rsidR="004964FE" w:rsidRDefault="004964FE">
      <w:pPr>
        <w:pStyle w:val="BodyText"/>
        <w:spacing w:before="5"/>
        <w:rPr>
          <w:b/>
          <w:sz w:val="7"/>
        </w:r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2"/>
        <w:gridCol w:w="1142"/>
        <w:gridCol w:w="1085"/>
        <w:gridCol w:w="1161"/>
        <w:gridCol w:w="1104"/>
        <w:gridCol w:w="4471"/>
      </w:tblGrid>
      <w:tr w:rsidR="004964FE">
        <w:trPr>
          <w:trHeight w:val="263"/>
        </w:trPr>
        <w:tc>
          <w:tcPr>
            <w:tcW w:w="1142" w:type="dxa"/>
          </w:tcPr>
          <w:p w:rsidR="004964FE" w:rsidRDefault="008644B8">
            <w:pPr>
              <w:pStyle w:val="TableParagraph"/>
              <w:spacing w:line="178" w:lineRule="exact"/>
              <w:ind w:left="391"/>
              <w:jc w:val="left"/>
              <w:rPr>
                <w:b/>
                <w:sz w:val="16"/>
              </w:rPr>
            </w:pPr>
            <w:r>
              <w:rPr>
                <w:b/>
                <w:sz w:val="16"/>
              </w:rPr>
              <w:t>$600</w:t>
            </w:r>
          </w:p>
        </w:tc>
        <w:tc>
          <w:tcPr>
            <w:tcW w:w="1142" w:type="dxa"/>
          </w:tcPr>
          <w:p w:rsidR="004964FE" w:rsidRDefault="008644B8">
            <w:pPr>
              <w:pStyle w:val="TableParagraph"/>
              <w:spacing w:line="178" w:lineRule="exact"/>
              <w:ind w:left="414" w:right="411"/>
              <w:rPr>
                <w:b/>
                <w:sz w:val="16"/>
              </w:rPr>
            </w:pPr>
            <w:r>
              <w:rPr>
                <w:b/>
                <w:sz w:val="16"/>
              </w:rPr>
              <w:t>360</w:t>
            </w:r>
          </w:p>
        </w:tc>
        <w:tc>
          <w:tcPr>
            <w:tcW w:w="1085" w:type="dxa"/>
          </w:tcPr>
          <w:p w:rsidR="004964FE" w:rsidRDefault="008644B8">
            <w:pPr>
              <w:pStyle w:val="TableParagraph"/>
              <w:spacing w:line="178" w:lineRule="exact"/>
              <w:ind w:left="388" w:right="379"/>
              <w:rPr>
                <w:b/>
                <w:sz w:val="16"/>
              </w:rPr>
            </w:pPr>
            <w:r>
              <w:rPr>
                <w:b/>
                <w:sz w:val="16"/>
              </w:rPr>
              <w:t>120</w:t>
            </w:r>
          </w:p>
        </w:tc>
        <w:tc>
          <w:tcPr>
            <w:tcW w:w="1161" w:type="dxa"/>
          </w:tcPr>
          <w:p w:rsidR="004964FE" w:rsidRDefault="008644B8">
            <w:pPr>
              <w:pStyle w:val="TableParagraph"/>
              <w:spacing w:line="178" w:lineRule="exact"/>
              <w:ind w:left="472" w:right="460"/>
              <w:rPr>
                <w:b/>
                <w:sz w:val="16"/>
              </w:rPr>
            </w:pPr>
            <w:r>
              <w:rPr>
                <w:b/>
                <w:sz w:val="16"/>
              </w:rPr>
              <w:t>60</w:t>
            </w:r>
          </w:p>
        </w:tc>
        <w:tc>
          <w:tcPr>
            <w:tcW w:w="1104" w:type="dxa"/>
          </w:tcPr>
          <w:p w:rsidR="004964FE" w:rsidRDefault="008644B8">
            <w:pPr>
              <w:pStyle w:val="TableParagraph"/>
              <w:spacing w:line="178" w:lineRule="exact"/>
              <w:ind w:left="444" w:right="431"/>
              <w:rPr>
                <w:b/>
                <w:sz w:val="16"/>
              </w:rPr>
            </w:pPr>
            <w:r>
              <w:rPr>
                <w:b/>
                <w:sz w:val="16"/>
              </w:rPr>
              <w:t>60</w:t>
            </w:r>
          </w:p>
        </w:tc>
        <w:tc>
          <w:tcPr>
            <w:tcW w:w="4471" w:type="dxa"/>
          </w:tcPr>
          <w:p w:rsidR="004964FE" w:rsidRDefault="004964FE">
            <w:pPr>
              <w:pStyle w:val="TableParagraph"/>
              <w:jc w:val="left"/>
              <w:rPr>
                <w:rFonts w:ascii="Times New Roman"/>
                <w:sz w:val="16"/>
              </w:rPr>
            </w:pPr>
          </w:p>
        </w:tc>
      </w:tr>
      <w:tr w:rsidR="004964FE">
        <w:trPr>
          <w:trHeight w:val="263"/>
        </w:trPr>
        <w:tc>
          <w:tcPr>
            <w:tcW w:w="1142" w:type="dxa"/>
          </w:tcPr>
          <w:p w:rsidR="004964FE" w:rsidRDefault="008644B8">
            <w:pPr>
              <w:pStyle w:val="TableParagraph"/>
              <w:spacing w:line="178" w:lineRule="exact"/>
              <w:ind w:left="391"/>
              <w:jc w:val="left"/>
              <w:rPr>
                <w:b/>
                <w:sz w:val="16"/>
              </w:rPr>
            </w:pPr>
            <w:r>
              <w:rPr>
                <w:b/>
                <w:sz w:val="16"/>
              </w:rPr>
              <w:t>$500</w:t>
            </w:r>
          </w:p>
        </w:tc>
        <w:tc>
          <w:tcPr>
            <w:tcW w:w="1142" w:type="dxa"/>
          </w:tcPr>
          <w:p w:rsidR="004964FE" w:rsidRDefault="008644B8">
            <w:pPr>
              <w:pStyle w:val="TableParagraph"/>
              <w:spacing w:line="178" w:lineRule="exact"/>
              <w:ind w:left="414" w:right="411"/>
              <w:rPr>
                <w:b/>
                <w:sz w:val="16"/>
              </w:rPr>
            </w:pPr>
            <w:r>
              <w:rPr>
                <w:b/>
                <w:sz w:val="16"/>
              </w:rPr>
              <w:t>300</w:t>
            </w:r>
          </w:p>
        </w:tc>
        <w:tc>
          <w:tcPr>
            <w:tcW w:w="1085" w:type="dxa"/>
          </w:tcPr>
          <w:p w:rsidR="004964FE" w:rsidRDefault="008644B8">
            <w:pPr>
              <w:pStyle w:val="TableParagraph"/>
              <w:spacing w:line="178" w:lineRule="exact"/>
              <w:ind w:left="388" w:right="379"/>
              <w:rPr>
                <w:b/>
                <w:sz w:val="16"/>
              </w:rPr>
            </w:pPr>
            <w:r>
              <w:rPr>
                <w:b/>
                <w:sz w:val="16"/>
              </w:rPr>
              <w:t>100</w:t>
            </w:r>
          </w:p>
        </w:tc>
        <w:tc>
          <w:tcPr>
            <w:tcW w:w="1161" w:type="dxa"/>
          </w:tcPr>
          <w:p w:rsidR="004964FE" w:rsidRDefault="008644B8">
            <w:pPr>
              <w:pStyle w:val="TableParagraph"/>
              <w:spacing w:line="178" w:lineRule="exact"/>
              <w:ind w:left="472" w:right="460"/>
              <w:rPr>
                <w:b/>
                <w:sz w:val="16"/>
              </w:rPr>
            </w:pPr>
            <w:r>
              <w:rPr>
                <w:b/>
                <w:sz w:val="16"/>
              </w:rPr>
              <w:t>50</w:t>
            </w:r>
          </w:p>
        </w:tc>
        <w:tc>
          <w:tcPr>
            <w:tcW w:w="1104" w:type="dxa"/>
          </w:tcPr>
          <w:p w:rsidR="004964FE" w:rsidRDefault="008644B8">
            <w:pPr>
              <w:pStyle w:val="TableParagraph"/>
              <w:spacing w:line="178" w:lineRule="exact"/>
              <w:ind w:left="444" w:right="431"/>
              <w:rPr>
                <w:b/>
                <w:sz w:val="16"/>
              </w:rPr>
            </w:pPr>
            <w:r>
              <w:rPr>
                <w:b/>
                <w:sz w:val="16"/>
              </w:rPr>
              <w:t>50</w:t>
            </w:r>
          </w:p>
        </w:tc>
        <w:tc>
          <w:tcPr>
            <w:tcW w:w="4471" w:type="dxa"/>
          </w:tcPr>
          <w:p w:rsidR="004964FE" w:rsidRDefault="004964FE">
            <w:pPr>
              <w:pStyle w:val="TableParagraph"/>
              <w:jc w:val="left"/>
              <w:rPr>
                <w:rFonts w:ascii="Times New Roman"/>
                <w:sz w:val="16"/>
              </w:rPr>
            </w:pPr>
          </w:p>
        </w:tc>
      </w:tr>
      <w:tr w:rsidR="004964FE">
        <w:trPr>
          <w:trHeight w:val="263"/>
        </w:trPr>
        <w:tc>
          <w:tcPr>
            <w:tcW w:w="1142" w:type="dxa"/>
          </w:tcPr>
          <w:p w:rsidR="004964FE" w:rsidRDefault="008644B8">
            <w:pPr>
              <w:pStyle w:val="TableParagraph"/>
              <w:spacing w:line="178" w:lineRule="exact"/>
              <w:ind w:left="391"/>
              <w:jc w:val="left"/>
              <w:rPr>
                <w:b/>
                <w:sz w:val="16"/>
              </w:rPr>
            </w:pPr>
            <w:r>
              <w:rPr>
                <w:b/>
                <w:sz w:val="16"/>
              </w:rPr>
              <w:t>$400</w:t>
            </w:r>
          </w:p>
        </w:tc>
        <w:tc>
          <w:tcPr>
            <w:tcW w:w="1142" w:type="dxa"/>
          </w:tcPr>
          <w:p w:rsidR="004964FE" w:rsidRDefault="008644B8">
            <w:pPr>
              <w:pStyle w:val="TableParagraph"/>
              <w:spacing w:line="178" w:lineRule="exact"/>
              <w:ind w:left="414" w:right="411"/>
              <w:rPr>
                <w:b/>
                <w:sz w:val="16"/>
              </w:rPr>
            </w:pPr>
            <w:r>
              <w:rPr>
                <w:b/>
                <w:sz w:val="16"/>
              </w:rPr>
              <w:t>240</w:t>
            </w:r>
          </w:p>
        </w:tc>
        <w:tc>
          <w:tcPr>
            <w:tcW w:w="1085" w:type="dxa"/>
          </w:tcPr>
          <w:p w:rsidR="004964FE" w:rsidRDefault="008644B8">
            <w:pPr>
              <w:pStyle w:val="TableParagraph"/>
              <w:spacing w:line="178" w:lineRule="exact"/>
              <w:ind w:left="388" w:right="376"/>
              <w:rPr>
                <w:b/>
                <w:sz w:val="16"/>
              </w:rPr>
            </w:pPr>
            <w:r>
              <w:rPr>
                <w:b/>
                <w:sz w:val="16"/>
              </w:rPr>
              <w:t>80</w:t>
            </w:r>
          </w:p>
        </w:tc>
        <w:tc>
          <w:tcPr>
            <w:tcW w:w="1161" w:type="dxa"/>
          </w:tcPr>
          <w:p w:rsidR="004964FE" w:rsidRDefault="008644B8">
            <w:pPr>
              <w:pStyle w:val="TableParagraph"/>
              <w:spacing w:line="178" w:lineRule="exact"/>
              <w:ind w:left="472" w:right="460"/>
              <w:rPr>
                <w:b/>
                <w:sz w:val="16"/>
              </w:rPr>
            </w:pPr>
            <w:r>
              <w:rPr>
                <w:b/>
                <w:sz w:val="16"/>
              </w:rPr>
              <w:t>40</w:t>
            </w:r>
          </w:p>
        </w:tc>
        <w:tc>
          <w:tcPr>
            <w:tcW w:w="1104" w:type="dxa"/>
          </w:tcPr>
          <w:p w:rsidR="004964FE" w:rsidRDefault="008644B8">
            <w:pPr>
              <w:pStyle w:val="TableParagraph"/>
              <w:spacing w:line="178" w:lineRule="exact"/>
              <w:ind w:left="444" w:right="431"/>
              <w:rPr>
                <w:b/>
                <w:sz w:val="16"/>
              </w:rPr>
            </w:pPr>
            <w:r>
              <w:rPr>
                <w:b/>
                <w:sz w:val="16"/>
              </w:rPr>
              <w:t>40</w:t>
            </w:r>
          </w:p>
        </w:tc>
        <w:tc>
          <w:tcPr>
            <w:tcW w:w="4471" w:type="dxa"/>
          </w:tcPr>
          <w:p w:rsidR="004964FE" w:rsidRDefault="004964FE">
            <w:pPr>
              <w:pStyle w:val="TableParagraph"/>
              <w:jc w:val="left"/>
              <w:rPr>
                <w:rFonts w:ascii="Times New Roman"/>
                <w:sz w:val="16"/>
              </w:rPr>
            </w:pPr>
          </w:p>
        </w:tc>
      </w:tr>
    </w:tbl>
    <w:p w:rsidR="004964FE" w:rsidRDefault="004964FE">
      <w:pPr>
        <w:rPr>
          <w:rFonts w:ascii="Times New Roman"/>
          <w:sz w:val="16"/>
        </w:rPr>
        <w:sectPr w:rsidR="004964FE">
          <w:pgSz w:w="12240" w:h="15840"/>
          <w:pgMar w:top="940" w:right="460" w:bottom="1160" w:left="1160" w:header="0" w:footer="894" w:gutter="0"/>
          <w:cols w:space="720"/>
        </w:sectPr>
      </w:pPr>
    </w:p>
    <w:p w:rsidR="004964FE" w:rsidRDefault="004964FE">
      <w:pPr>
        <w:pStyle w:val="BodyText"/>
        <w:spacing w:before="4"/>
        <w:rPr>
          <w:rFonts w:ascii="Times New Roman"/>
          <w:sz w:val="17"/>
        </w:rPr>
      </w:pPr>
    </w:p>
    <w:sectPr w:rsidR="004964FE">
      <w:pgSz w:w="12240" w:h="15840"/>
      <w:pgMar w:top="1500" w:right="460" w:bottom="1080" w:left="1160" w:header="0" w:footer="8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B53" w:rsidRDefault="002B6B53">
      <w:r>
        <w:separator/>
      </w:r>
    </w:p>
  </w:endnote>
  <w:endnote w:type="continuationSeparator" w:id="0">
    <w:p w:rsidR="002B6B53" w:rsidRDefault="002B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BEF" w:rsidRDefault="00751BEF">
    <w:pPr>
      <w:pStyle w:val="BodyText"/>
      <w:spacing w:line="14" w:lineRule="auto"/>
      <w:rPr>
        <w:sz w:val="14"/>
      </w:rPr>
    </w:pPr>
    <w:r>
      <w:pict>
        <v:shapetype id="_x0000_t202" coordsize="21600,21600" o:spt="202" path="m,l,21600r21600,l21600,xe">
          <v:stroke joinstyle="miter"/>
          <v:path gradientshapeok="t" o:connecttype="rect"/>
        </v:shapetype>
        <v:shape id="_x0000_s2049" type="#_x0000_t202" style="position:absolute;margin-left:528pt;margin-top:732.3pt;width:15.2pt;height:13.15pt;z-index:-251658752;mso-position-horizontal-relative:page;mso-position-vertical-relative:page" filled="f" stroked="f">
          <v:textbox inset="0,0,0,0">
            <w:txbxContent>
              <w:p w:rsidR="00751BEF" w:rsidRDefault="00751BEF">
                <w:pPr>
                  <w:spacing w:before="12"/>
                  <w:ind w:left="40"/>
                  <w:rPr>
                    <w:sz w:val="20"/>
                  </w:rPr>
                </w:pPr>
                <w:r>
                  <w:fldChar w:fldCharType="begin"/>
                </w:r>
                <w:r>
                  <w:rPr>
                    <w:sz w:val="20"/>
                  </w:rPr>
                  <w:instrText xml:space="preserve"> PAGE </w:instrText>
                </w:r>
                <w:r>
                  <w:fldChar w:fldCharType="separate"/>
                </w:r>
                <w:r w:rsidR="00483109">
                  <w:rPr>
                    <w:noProof/>
                    <w:sz w:val="20"/>
                  </w:rPr>
                  <w:t>14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B53" w:rsidRDefault="002B6B53">
      <w:r>
        <w:separator/>
      </w:r>
    </w:p>
  </w:footnote>
  <w:footnote w:type="continuationSeparator" w:id="0">
    <w:p w:rsidR="002B6B53" w:rsidRDefault="002B6B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D6C53"/>
    <w:multiLevelType w:val="hybridMultilevel"/>
    <w:tmpl w:val="D446074A"/>
    <w:lvl w:ilvl="0" w:tplc="FDC8A3DC">
      <w:start w:val="1"/>
      <w:numFmt w:val="decimal"/>
      <w:lvlText w:val="%1."/>
      <w:lvlJc w:val="left"/>
      <w:pPr>
        <w:ind w:left="438" w:hanging="180"/>
        <w:jc w:val="left"/>
      </w:pPr>
      <w:rPr>
        <w:rFonts w:ascii="Arial" w:eastAsia="Arial" w:hAnsi="Arial" w:cs="Arial" w:hint="default"/>
        <w:spacing w:val="-1"/>
        <w:w w:val="100"/>
        <w:sz w:val="16"/>
        <w:szCs w:val="16"/>
        <w:lang w:val="en-US" w:eastAsia="en-US" w:bidi="en-US"/>
      </w:rPr>
    </w:lvl>
    <w:lvl w:ilvl="1" w:tplc="D5DAA618">
      <w:start w:val="1"/>
      <w:numFmt w:val="lowerLetter"/>
      <w:lvlText w:val="%2)"/>
      <w:lvlJc w:val="left"/>
      <w:pPr>
        <w:ind w:left="714" w:hanging="188"/>
        <w:jc w:val="left"/>
      </w:pPr>
      <w:rPr>
        <w:rFonts w:ascii="Arial" w:eastAsia="Arial" w:hAnsi="Arial" w:cs="Arial" w:hint="default"/>
        <w:spacing w:val="-1"/>
        <w:w w:val="100"/>
        <w:sz w:val="16"/>
        <w:szCs w:val="16"/>
        <w:lang w:val="en-US" w:eastAsia="en-US" w:bidi="en-US"/>
      </w:rPr>
    </w:lvl>
    <w:lvl w:ilvl="2" w:tplc="933A84B0">
      <w:numFmt w:val="bullet"/>
      <w:lvlText w:val="•"/>
      <w:lvlJc w:val="left"/>
      <w:pPr>
        <w:ind w:left="1820" w:hanging="188"/>
      </w:pPr>
      <w:rPr>
        <w:rFonts w:hint="default"/>
        <w:lang w:val="en-US" w:eastAsia="en-US" w:bidi="en-US"/>
      </w:rPr>
    </w:lvl>
    <w:lvl w:ilvl="3" w:tplc="BFD86D1A">
      <w:numFmt w:val="bullet"/>
      <w:lvlText w:val="•"/>
      <w:lvlJc w:val="left"/>
      <w:pPr>
        <w:ind w:left="2920" w:hanging="188"/>
      </w:pPr>
      <w:rPr>
        <w:rFonts w:hint="default"/>
        <w:lang w:val="en-US" w:eastAsia="en-US" w:bidi="en-US"/>
      </w:rPr>
    </w:lvl>
    <w:lvl w:ilvl="4" w:tplc="1772C464">
      <w:numFmt w:val="bullet"/>
      <w:lvlText w:val="•"/>
      <w:lvlJc w:val="left"/>
      <w:pPr>
        <w:ind w:left="4020" w:hanging="188"/>
      </w:pPr>
      <w:rPr>
        <w:rFonts w:hint="default"/>
        <w:lang w:val="en-US" w:eastAsia="en-US" w:bidi="en-US"/>
      </w:rPr>
    </w:lvl>
    <w:lvl w:ilvl="5" w:tplc="DE90D662">
      <w:numFmt w:val="bullet"/>
      <w:lvlText w:val="•"/>
      <w:lvlJc w:val="left"/>
      <w:pPr>
        <w:ind w:left="5120" w:hanging="188"/>
      </w:pPr>
      <w:rPr>
        <w:rFonts w:hint="default"/>
        <w:lang w:val="en-US" w:eastAsia="en-US" w:bidi="en-US"/>
      </w:rPr>
    </w:lvl>
    <w:lvl w:ilvl="6" w:tplc="1218973C">
      <w:numFmt w:val="bullet"/>
      <w:lvlText w:val="•"/>
      <w:lvlJc w:val="left"/>
      <w:pPr>
        <w:ind w:left="6220" w:hanging="188"/>
      </w:pPr>
      <w:rPr>
        <w:rFonts w:hint="default"/>
        <w:lang w:val="en-US" w:eastAsia="en-US" w:bidi="en-US"/>
      </w:rPr>
    </w:lvl>
    <w:lvl w:ilvl="7" w:tplc="79EE33CE">
      <w:numFmt w:val="bullet"/>
      <w:lvlText w:val="•"/>
      <w:lvlJc w:val="left"/>
      <w:pPr>
        <w:ind w:left="7320" w:hanging="188"/>
      </w:pPr>
      <w:rPr>
        <w:rFonts w:hint="default"/>
        <w:lang w:val="en-US" w:eastAsia="en-US" w:bidi="en-US"/>
      </w:rPr>
    </w:lvl>
    <w:lvl w:ilvl="8" w:tplc="E7449D80">
      <w:numFmt w:val="bullet"/>
      <w:lvlText w:val="•"/>
      <w:lvlJc w:val="left"/>
      <w:pPr>
        <w:ind w:left="8420" w:hanging="188"/>
      </w:pPr>
      <w:rPr>
        <w:rFonts w:hint="default"/>
        <w:lang w:val="en-US" w:eastAsia="en-US" w:bidi="en-US"/>
      </w:rPr>
    </w:lvl>
  </w:abstractNum>
  <w:abstractNum w:abstractNumId="1">
    <w:nsid w:val="1CEA6EAB"/>
    <w:multiLevelType w:val="hybridMultilevel"/>
    <w:tmpl w:val="D328296E"/>
    <w:lvl w:ilvl="0" w:tplc="ECAAF040">
      <w:start w:val="1"/>
      <w:numFmt w:val="decimal"/>
      <w:lvlText w:val="%1."/>
      <w:lvlJc w:val="left"/>
      <w:pPr>
        <w:ind w:left="258" w:hanging="180"/>
        <w:jc w:val="left"/>
      </w:pPr>
      <w:rPr>
        <w:rFonts w:ascii="Arial" w:eastAsia="Arial" w:hAnsi="Arial" w:cs="Arial" w:hint="default"/>
        <w:spacing w:val="-1"/>
        <w:w w:val="100"/>
        <w:sz w:val="16"/>
        <w:szCs w:val="16"/>
        <w:lang w:val="en-US" w:eastAsia="en-US" w:bidi="en-US"/>
      </w:rPr>
    </w:lvl>
    <w:lvl w:ilvl="1" w:tplc="4C4A056E">
      <w:numFmt w:val="bullet"/>
      <w:lvlText w:val="•"/>
      <w:lvlJc w:val="left"/>
      <w:pPr>
        <w:ind w:left="1296" w:hanging="180"/>
      </w:pPr>
      <w:rPr>
        <w:rFonts w:hint="default"/>
        <w:lang w:val="en-US" w:eastAsia="en-US" w:bidi="en-US"/>
      </w:rPr>
    </w:lvl>
    <w:lvl w:ilvl="2" w:tplc="9782DD2C">
      <w:numFmt w:val="bullet"/>
      <w:lvlText w:val="•"/>
      <w:lvlJc w:val="left"/>
      <w:pPr>
        <w:ind w:left="2332" w:hanging="180"/>
      </w:pPr>
      <w:rPr>
        <w:rFonts w:hint="default"/>
        <w:lang w:val="en-US" w:eastAsia="en-US" w:bidi="en-US"/>
      </w:rPr>
    </w:lvl>
    <w:lvl w:ilvl="3" w:tplc="9C864B46">
      <w:numFmt w:val="bullet"/>
      <w:lvlText w:val="•"/>
      <w:lvlJc w:val="left"/>
      <w:pPr>
        <w:ind w:left="3368" w:hanging="180"/>
      </w:pPr>
      <w:rPr>
        <w:rFonts w:hint="default"/>
        <w:lang w:val="en-US" w:eastAsia="en-US" w:bidi="en-US"/>
      </w:rPr>
    </w:lvl>
    <w:lvl w:ilvl="4" w:tplc="3C5C1D0C">
      <w:numFmt w:val="bullet"/>
      <w:lvlText w:val="•"/>
      <w:lvlJc w:val="left"/>
      <w:pPr>
        <w:ind w:left="4404" w:hanging="180"/>
      </w:pPr>
      <w:rPr>
        <w:rFonts w:hint="default"/>
        <w:lang w:val="en-US" w:eastAsia="en-US" w:bidi="en-US"/>
      </w:rPr>
    </w:lvl>
    <w:lvl w:ilvl="5" w:tplc="B1ACBC0C">
      <w:numFmt w:val="bullet"/>
      <w:lvlText w:val="•"/>
      <w:lvlJc w:val="left"/>
      <w:pPr>
        <w:ind w:left="5440" w:hanging="180"/>
      </w:pPr>
      <w:rPr>
        <w:rFonts w:hint="default"/>
        <w:lang w:val="en-US" w:eastAsia="en-US" w:bidi="en-US"/>
      </w:rPr>
    </w:lvl>
    <w:lvl w:ilvl="6" w:tplc="B3B6D20E">
      <w:numFmt w:val="bullet"/>
      <w:lvlText w:val="•"/>
      <w:lvlJc w:val="left"/>
      <w:pPr>
        <w:ind w:left="6476" w:hanging="180"/>
      </w:pPr>
      <w:rPr>
        <w:rFonts w:hint="default"/>
        <w:lang w:val="en-US" w:eastAsia="en-US" w:bidi="en-US"/>
      </w:rPr>
    </w:lvl>
    <w:lvl w:ilvl="7" w:tplc="246EE97C">
      <w:numFmt w:val="bullet"/>
      <w:lvlText w:val="•"/>
      <w:lvlJc w:val="left"/>
      <w:pPr>
        <w:ind w:left="7512" w:hanging="180"/>
      </w:pPr>
      <w:rPr>
        <w:rFonts w:hint="default"/>
        <w:lang w:val="en-US" w:eastAsia="en-US" w:bidi="en-US"/>
      </w:rPr>
    </w:lvl>
    <w:lvl w:ilvl="8" w:tplc="BEE4AE2C">
      <w:numFmt w:val="bullet"/>
      <w:lvlText w:val="•"/>
      <w:lvlJc w:val="left"/>
      <w:pPr>
        <w:ind w:left="8548" w:hanging="180"/>
      </w:pPr>
      <w:rPr>
        <w:rFonts w:hint="default"/>
        <w:lang w:val="en-US" w:eastAsia="en-US" w:bidi="en-US"/>
      </w:rPr>
    </w:lvl>
  </w:abstractNum>
  <w:abstractNum w:abstractNumId="2">
    <w:nsid w:val="2B68725F"/>
    <w:multiLevelType w:val="hybridMultilevel"/>
    <w:tmpl w:val="FF5AE13C"/>
    <w:lvl w:ilvl="0" w:tplc="5498BF26">
      <w:start w:val="2"/>
      <w:numFmt w:val="decimal"/>
      <w:lvlText w:val="%1."/>
      <w:lvlJc w:val="left"/>
      <w:pPr>
        <w:ind w:left="258" w:hanging="180"/>
        <w:jc w:val="left"/>
      </w:pPr>
      <w:rPr>
        <w:rFonts w:ascii="Arial" w:eastAsia="Arial" w:hAnsi="Arial" w:cs="Arial" w:hint="default"/>
        <w:spacing w:val="-1"/>
        <w:w w:val="100"/>
        <w:sz w:val="16"/>
        <w:szCs w:val="16"/>
        <w:lang w:val="en-US" w:eastAsia="en-US" w:bidi="en-US"/>
      </w:rPr>
    </w:lvl>
    <w:lvl w:ilvl="1" w:tplc="AE5443C6">
      <w:numFmt w:val="bullet"/>
      <w:lvlText w:val="•"/>
      <w:lvlJc w:val="left"/>
      <w:pPr>
        <w:ind w:left="1296" w:hanging="180"/>
      </w:pPr>
      <w:rPr>
        <w:rFonts w:hint="default"/>
        <w:lang w:val="en-US" w:eastAsia="en-US" w:bidi="en-US"/>
      </w:rPr>
    </w:lvl>
    <w:lvl w:ilvl="2" w:tplc="73005D98">
      <w:numFmt w:val="bullet"/>
      <w:lvlText w:val="•"/>
      <w:lvlJc w:val="left"/>
      <w:pPr>
        <w:ind w:left="2332" w:hanging="180"/>
      </w:pPr>
      <w:rPr>
        <w:rFonts w:hint="default"/>
        <w:lang w:val="en-US" w:eastAsia="en-US" w:bidi="en-US"/>
      </w:rPr>
    </w:lvl>
    <w:lvl w:ilvl="3" w:tplc="0DD05328">
      <w:numFmt w:val="bullet"/>
      <w:lvlText w:val="•"/>
      <w:lvlJc w:val="left"/>
      <w:pPr>
        <w:ind w:left="3368" w:hanging="180"/>
      </w:pPr>
      <w:rPr>
        <w:rFonts w:hint="default"/>
        <w:lang w:val="en-US" w:eastAsia="en-US" w:bidi="en-US"/>
      </w:rPr>
    </w:lvl>
    <w:lvl w:ilvl="4" w:tplc="9F70F4D4">
      <w:numFmt w:val="bullet"/>
      <w:lvlText w:val="•"/>
      <w:lvlJc w:val="left"/>
      <w:pPr>
        <w:ind w:left="4404" w:hanging="180"/>
      </w:pPr>
      <w:rPr>
        <w:rFonts w:hint="default"/>
        <w:lang w:val="en-US" w:eastAsia="en-US" w:bidi="en-US"/>
      </w:rPr>
    </w:lvl>
    <w:lvl w:ilvl="5" w:tplc="0C8A516A">
      <w:numFmt w:val="bullet"/>
      <w:lvlText w:val="•"/>
      <w:lvlJc w:val="left"/>
      <w:pPr>
        <w:ind w:left="5440" w:hanging="180"/>
      </w:pPr>
      <w:rPr>
        <w:rFonts w:hint="default"/>
        <w:lang w:val="en-US" w:eastAsia="en-US" w:bidi="en-US"/>
      </w:rPr>
    </w:lvl>
    <w:lvl w:ilvl="6" w:tplc="B0AEBA34">
      <w:numFmt w:val="bullet"/>
      <w:lvlText w:val="•"/>
      <w:lvlJc w:val="left"/>
      <w:pPr>
        <w:ind w:left="6476" w:hanging="180"/>
      </w:pPr>
      <w:rPr>
        <w:rFonts w:hint="default"/>
        <w:lang w:val="en-US" w:eastAsia="en-US" w:bidi="en-US"/>
      </w:rPr>
    </w:lvl>
    <w:lvl w:ilvl="7" w:tplc="0066C692">
      <w:numFmt w:val="bullet"/>
      <w:lvlText w:val="•"/>
      <w:lvlJc w:val="left"/>
      <w:pPr>
        <w:ind w:left="7512" w:hanging="180"/>
      </w:pPr>
      <w:rPr>
        <w:rFonts w:hint="default"/>
        <w:lang w:val="en-US" w:eastAsia="en-US" w:bidi="en-US"/>
      </w:rPr>
    </w:lvl>
    <w:lvl w:ilvl="8" w:tplc="5526EE7A">
      <w:numFmt w:val="bullet"/>
      <w:lvlText w:val="•"/>
      <w:lvlJc w:val="left"/>
      <w:pPr>
        <w:ind w:left="8548" w:hanging="180"/>
      </w:pPr>
      <w:rPr>
        <w:rFonts w:hint="default"/>
        <w:lang w:val="en-US" w:eastAsia="en-US" w:bidi="en-US"/>
      </w:rPr>
    </w:lvl>
  </w:abstractNum>
  <w:abstractNum w:abstractNumId="3">
    <w:nsid w:val="2C114C95"/>
    <w:multiLevelType w:val="hybridMultilevel"/>
    <w:tmpl w:val="65D898FC"/>
    <w:lvl w:ilvl="0" w:tplc="7B4C78F8">
      <w:start w:val="1"/>
      <w:numFmt w:val="decimal"/>
      <w:lvlText w:val="%1."/>
      <w:lvlJc w:val="left"/>
      <w:pPr>
        <w:ind w:left="258" w:hanging="180"/>
        <w:jc w:val="left"/>
      </w:pPr>
      <w:rPr>
        <w:rFonts w:ascii="Arial" w:eastAsia="Arial" w:hAnsi="Arial" w:cs="Arial" w:hint="default"/>
        <w:spacing w:val="-1"/>
        <w:w w:val="100"/>
        <w:sz w:val="16"/>
        <w:szCs w:val="16"/>
        <w:lang w:val="en-US" w:eastAsia="en-US" w:bidi="en-US"/>
      </w:rPr>
    </w:lvl>
    <w:lvl w:ilvl="1" w:tplc="370E7844">
      <w:numFmt w:val="bullet"/>
      <w:lvlText w:val="•"/>
      <w:lvlJc w:val="left"/>
      <w:pPr>
        <w:ind w:left="1296" w:hanging="180"/>
      </w:pPr>
      <w:rPr>
        <w:rFonts w:hint="default"/>
        <w:lang w:val="en-US" w:eastAsia="en-US" w:bidi="en-US"/>
      </w:rPr>
    </w:lvl>
    <w:lvl w:ilvl="2" w:tplc="5C3CFD28">
      <w:numFmt w:val="bullet"/>
      <w:lvlText w:val="•"/>
      <w:lvlJc w:val="left"/>
      <w:pPr>
        <w:ind w:left="2332" w:hanging="180"/>
      </w:pPr>
      <w:rPr>
        <w:rFonts w:hint="default"/>
        <w:lang w:val="en-US" w:eastAsia="en-US" w:bidi="en-US"/>
      </w:rPr>
    </w:lvl>
    <w:lvl w:ilvl="3" w:tplc="7104220E">
      <w:numFmt w:val="bullet"/>
      <w:lvlText w:val="•"/>
      <w:lvlJc w:val="left"/>
      <w:pPr>
        <w:ind w:left="3368" w:hanging="180"/>
      </w:pPr>
      <w:rPr>
        <w:rFonts w:hint="default"/>
        <w:lang w:val="en-US" w:eastAsia="en-US" w:bidi="en-US"/>
      </w:rPr>
    </w:lvl>
    <w:lvl w:ilvl="4" w:tplc="F606E7FA">
      <w:numFmt w:val="bullet"/>
      <w:lvlText w:val="•"/>
      <w:lvlJc w:val="left"/>
      <w:pPr>
        <w:ind w:left="4404" w:hanging="180"/>
      </w:pPr>
      <w:rPr>
        <w:rFonts w:hint="default"/>
        <w:lang w:val="en-US" w:eastAsia="en-US" w:bidi="en-US"/>
      </w:rPr>
    </w:lvl>
    <w:lvl w:ilvl="5" w:tplc="1324C688">
      <w:numFmt w:val="bullet"/>
      <w:lvlText w:val="•"/>
      <w:lvlJc w:val="left"/>
      <w:pPr>
        <w:ind w:left="5440" w:hanging="180"/>
      </w:pPr>
      <w:rPr>
        <w:rFonts w:hint="default"/>
        <w:lang w:val="en-US" w:eastAsia="en-US" w:bidi="en-US"/>
      </w:rPr>
    </w:lvl>
    <w:lvl w:ilvl="6" w:tplc="CCA68160">
      <w:numFmt w:val="bullet"/>
      <w:lvlText w:val="•"/>
      <w:lvlJc w:val="left"/>
      <w:pPr>
        <w:ind w:left="6476" w:hanging="180"/>
      </w:pPr>
      <w:rPr>
        <w:rFonts w:hint="default"/>
        <w:lang w:val="en-US" w:eastAsia="en-US" w:bidi="en-US"/>
      </w:rPr>
    </w:lvl>
    <w:lvl w:ilvl="7" w:tplc="D98C79F8">
      <w:numFmt w:val="bullet"/>
      <w:lvlText w:val="•"/>
      <w:lvlJc w:val="left"/>
      <w:pPr>
        <w:ind w:left="7512" w:hanging="180"/>
      </w:pPr>
      <w:rPr>
        <w:rFonts w:hint="default"/>
        <w:lang w:val="en-US" w:eastAsia="en-US" w:bidi="en-US"/>
      </w:rPr>
    </w:lvl>
    <w:lvl w:ilvl="8" w:tplc="BA4A4186">
      <w:numFmt w:val="bullet"/>
      <w:lvlText w:val="•"/>
      <w:lvlJc w:val="left"/>
      <w:pPr>
        <w:ind w:left="8548" w:hanging="180"/>
      </w:pPr>
      <w:rPr>
        <w:rFonts w:hint="default"/>
        <w:lang w:val="en-US" w:eastAsia="en-US" w:bidi="en-US"/>
      </w:rPr>
    </w:lvl>
  </w:abstractNum>
  <w:abstractNum w:abstractNumId="4">
    <w:nsid w:val="34ED3938"/>
    <w:multiLevelType w:val="hybridMultilevel"/>
    <w:tmpl w:val="BEAC4BBE"/>
    <w:lvl w:ilvl="0" w:tplc="4C26AC60">
      <w:start w:val="1"/>
      <w:numFmt w:val="decimal"/>
      <w:lvlText w:val="%1."/>
      <w:lvlJc w:val="left"/>
      <w:pPr>
        <w:ind w:left="258" w:hanging="181"/>
        <w:jc w:val="left"/>
      </w:pPr>
      <w:rPr>
        <w:rFonts w:ascii="Arial" w:eastAsia="Arial" w:hAnsi="Arial" w:cs="Arial" w:hint="default"/>
        <w:spacing w:val="-1"/>
        <w:w w:val="100"/>
        <w:sz w:val="16"/>
        <w:szCs w:val="16"/>
        <w:lang w:val="en-US" w:eastAsia="en-US" w:bidi="en-US"/>
      </w:rPr>
    </w:lvl>
    <w:lvl w:ilvl="1" w:tplc="72DCD8DA">
      <w:numFmt w:val="bullet"/>
      <w:lvlText w:val="•"/>
      <w:lvlJc w:val="left"/>
      <w:pPr>
        <w:ind w:left="1296" w:hanging="181"/>
      </w:pPr>
      <w:rPr>
        <w:rFonts w:hint="default"/>
        <w:lang w:val="en-US" w:eastAsia="en-US" w:bidi="en-US"/>
      </w:rPr>
    </w:lvl>
    <w:lvl w:ilvl="2" w:tplc="CBE2446E">
      <w:numFmt w:val="bullet"/>
      <w:lvlText w:val="•"/>
      <w:lvlJc w:val="left"/>
      <w:pPr>
        <w:ind w:left="2332" w:hanging="181"/>
      </w:pPr>
      <w:rPr>
        <w:rFonts w:hint="default"/>
        <w:lang w:val="en-US" w:eastAsia="en-US" w:bidi="en-US"/>
      </w:rPr>
    </w:lvl>
    <w:lvl w:ilvl="3" w:tplc="C74AEA7C">
      <w:numFmt w:val="bullet"/>
      <w:lvlText w:val="•"/>
      <w:lvlJc w:val="left"/>
      <w:pPr>
        <w:ind w:left="3368" w:hanging="181"/>
      </w:pPr>
      <w:rPr>
        <w:rFonts w:hint="default"/>
        <w:lang w:val="en-US" w:eastAsia="en-US" w:bidi="en-US"/>
      </w:rPr>
    </w:lvl>
    <w:lvl w:ilvl="4" w:tplc="5C9EA5CA">
      <w:numFmt w:val="bullet"/>
      <w:lvlText w:val="•"/>
      <w:lvlJc w:val="left"/>
      <w:pPr>
        <w:ind w:left="4404" w:hanging="181"/>
      </w:pPr>
      <w:rPr>
        <w:rFonts w:hint="default"/>
        <w:lang w:val="en-US" w:eastAsia="en-US" w:bidi="en-US"/>
      </w:rPr>
    </w:lvl>
    <w:lvl w:ilvl="5" w:tplc="D57A5CAC">
      <w:numFmt w:val="bullet"/>
      <w:lvlText w:val="•"/>
      <w:lvlJc w:val="left"/>
      <w:pPr>
        <w:ind w:left="5440" w:hanging="181"/>
      </w:pPr>
      <w:rPr>
        <w:rFonts w:hint="default"/>
        <w:lang w:val="en-US" w:eastAsia="en-US" w:bidi="en-US"/>
      </w:rPr>
    </w:lvl>
    <w:lvl w:ilvl="6" w:tplc="A39877B6">
      <w:numFmt w:val="bullet"/>
      <w:lvlText w:val="•"/>
      <w:lvlJc w:val="left"/>
      <w:pPr>
        <w:ind w:left="6476" w:hanging="181"/>
      </w:pPr>
      <w:rPr>
        <w:rFonts w:hint="default"/>
        <w:lang w:val="en-US" w:eastAsia="en-US" w:bidi="en-US"/>
      </w:rPr>
    </w:lvl>
    <w:lvl w:ilvl="7" w:tplc="062C4138">
      <w:numFmt w:val="bullet"/>
      <w:lvlText w:val="•"/>
      <w:lvlJc w:val="left"/>
      <w:pPr>
        <w:ind w:left="7512" w:hanging="181"/>
      </w:pPr>
      <w:rPr>
        <w:rFonts w:hint="default"/>
        <w:lang w:val="en-US" w:eastAsia="en-US" w:bidi="en-US"/>
      </w:rPr>
    </w:lvl>
    <w:lvl w:ilvl="8" w:tplc="4C76D218">
      <w:numFmt w:val="bullet"/>
      <w:lvlText w:val="•"/>
      <w:lvlJc w:val="left"/>
      <w:pPr>
        <w:ind w:left="8548" w:hanging="181"/>
      </w:pPr>
      <w:rPr>
        <w:rFonts w:hint="default"/>
        <w:lang w:val="en-US" w:eastAsia="en-US" w:bidi="en-US"/>
      </w:rPr>
    </w:lvl>
  </w:abstractNum>
  <w:abstractNum w:abstractNumId="5">
    <w:nsid w:val="664B0548"/>
    <w:multiLevelType w:val="hybridMultilevel"/>
    <w:tmpl w:val="97F86E12"/>
    <w:lvl w:ilvl="0" w:tplc="1B96C758">
      <w:numFmt w:val="bullet"/>
      <w:lvlText w:val="•"/>
      <w:lvlJc w:val="left"/>
      <w:pPr>
        <w:ind w:left="258" w:hanging="101"/>
      </w:pPr>
      <w:rPr>
        <w:rFonts w:ascii="Arial" w:eastAsia="Arial" w:hAnsi="Arial" w:cs="Arial" w:hint="default"/>
        <w:w w:val="100"/>
        <w:sz w:val="16"/>
        <w:szCs w:val="16"/>
        <w:lang w:val="en-US" w:eastAsia="en-US" w:bidi="en-US"/>
      </w:rPr>
    </w:lvl>
    <w:lvl w:ilvl="1" w:tplc="FE7ECD80">
      <w:numFmt w:val="bullet"/>
      <w:lvlText w:val="•"/>
      <w:lvlJc w:val="left"/>
      <w:pPr>
        <w:ind w:left="1296" w:hanging="101"/>
      </w:pPr>
      <w:rPr>
        <w:rFonts w:hint="default"/>
        <w:lang w:val="en-US" w:eastAsia="en-US" w:bidi="en-US"/>
      </w:rPr>
    </w:lvl>
    <w:lvl w:ilvl="2" w:tplc="62F237DA">
      <w:numFmt w:val="bullet"/>
      <w:lvlText w:val="•"/>
      <w:lvlJc w:val="left"/>
      <w:pPr>
        <w:ind w:left="2332" w:hanging="101"/>
      </w:pPr>
      <w:rPr>
        <w:rFonts w:hint="default"/>
        <w:lang w:val="en-US" w:eastAsia="en-US" w:bidi="en-US"/>
      </w:rPr>
    </w:lvl>
    <w:lvl w:ilvl="3" w:tplc="0416059C">
      <w:numFmt w:val="bullet"/>
      <w:lvlText w:val="•"/>
      <w:lvlJc w:val="left"/>
      <w:pPr>
        <w:ind w:left="3368" w:hanging="101"/>
      </w:pPr>
      <w:rPr>
        <w:rFonts w:hint="default"/>
        <w:lang w:val="en-US" w:eastAsia="en-US" w:bidi="en-US"/>
      </w:rPr>
    </w:lvl>
    <w:lvl w:ilvl="4" w:tplc="8FA2D0F4">
      <w:numFmt w:val="bullet"/>
      <w:lvlText w:val="•"/>
      <w:lvlJc w:val="left"/>
      <w:pPr>
        <w:ind w:left="4404" w:hanging="101"/>
      </w:pPr>
      <w:rPr>
        <w:rFonts w:hint="default"/>
        <w:lang w:val="en-US" w:eastAsia="en-US" w:bidi="en-US"/>
      </w:rPr>
    </w:lvl>
    <w:lvl w:ilvl="5" w:tplc="A2E01584">
      <w:numFmt w:val="bullet"/>
      <w:lvlText w:val="•"/>
      <w:lvlJc w:val="left"/>
      <w:pPr>
        <w:ind w:left="5440" w:hanging="101"/>
      </w:pPr>
      <w:rPr>
        <w:rFonts w:hint="default"/>
        <w:lang w:val="en-US" w:eastAsia="en-US" w:bidi="en-US"/>
      </w:rPr>
    </w:lvl>
    <w:lvl w:ilvl="6" w:tplc="B64E5B3A">
      <w:numFmt w:val="bullet"/>
      <w:lvlText w:val="•"/>
      <w:lvlJc w:val="left"/>
      <w:pPr>
        <w:ind w:left="6476" w:hanging="101"/>
      </w:pPr>
      <w:rPr>
        <w:rFonts w:hint="default"/>
        <w:lang w:val="en-US" w:eastAsia="en-US" w:bidi="en-US"/>
      </w:rPr>
    </w:lvl>
    <w:lvl w:ilvl="7" w:tplc="40D815DC">
      <w:numFmt w:val="bullet"/>
      <w:lvlText w:val="•"/>
      <w:lvlJc w:val="left"/>
      <w:pPr>
        <w:ind w:left="7512" w:hanging="101"/>
      </w:pPr>
      <w:rPr>
        <w:rFonts w:hint="default"/>
        <w:lang w:val="en-US" w:eastAsia="en-US" w:bidi="en-US"/>
      </w:rPr>
    </w:lvl>
    <w:lvl w:ilvl="8" w:tplc="052CEBF0">
      <w:numFmt w:val="bullet"/>
      <w:lvlText w:val="•"/>
      <w:lvlJc w:val="left"/>
      <w:pPr>
        <w:ind w:left="8548" w:hanging="101"/>
      </w:pPr>
      <w:rPr>
        <w:rFonts w:hint="default"/>
        <w:lang w:val="en-US" w:eastAsia="en-US" w:bidi="en-US"/>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964FE"/>
    <w:rsid w:val="00001DC8"/>
    <w:rsid w:val="00044FC0"/>
    <w:rsid w:val="001E50FA"/>
    <w:rsid w:val="001F6416"/>
    <w:rsid w:val="002A0FB2"/>
    <w:rsid w:val="002B6B53"/>
    <w:rsid w:val="00483109"/>
    <w:rsid w:val="004964FE"/>
    <w:rsid w:val="00751BEF"/>
    <w:rsid w:val="007877A2"/>
    <w:rsid w:val="007B5B84"/>
    <w:rsid w:val="007F1B24"/>
    <w:rsid w:val="008644B8"/>
    <w:rsid w:val="008B4CFE"/>
    <w:rsid w:val="00D540C6"/>
    <w:rsid w:val="00E43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58"/>
      <w:outlineLvl w:val="0"/>
    </w:pPr>
    <w:rPr>
      <w:b/>
      <w:bCs/>
      <w:sz w:val="24"/>
      <w:szCs w:val="24"/>
      <w:u w:val="single" w:color="000000"/>
    </w:rPr>
  </w:style>
  <w:style w:type="paragraph" w:styleId="Heading2">
    <w:name w:val="heading 2"/>
    <w:basedOn w:val="Normal"/>
    <w:uiPriority w:val="1"/>
    <w:qFormat/>
    <w:pPr>
      <w:spacing w:before="149"/>
      <w:ind w:left="258"/>
      <w:outlineLvl w:val="1"/>
    </w:pPr>
    <w:rPr>
      <w:rFonts w:ascii="Tahoma" w:eastAsia="Tahoma" w:hAnsi="Tahoma" w:cs="Tahoma"/>
      <w:sz w:val="21"/>
      <w:szCs w:val="21"/>
    </w:rPr>
  </w:style>
  <w:style w:type="paragraph" w:styleId="Heading3">
    <w:name w:val="heading 3"/>
    <w:basedOn w:val="Normal"/>
    <w:uiPriority w:val="1"/>
    <w:qFormat/>
    <w:pPr>
      <w:ind w:left="258"/>
      <w:outlineLvl w:val="2"/>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258"/>
    </w:pPr>
  </w:style>
  <w:style w:type="paragraph" w:customStyle="1" w:styleId="TableParagraph">
    <w:name w:val="Table Paragraph"/>
    <w:basedOn w:val="Normal"/>
    <w:uiPriority w:val="1"/>
    <w:qFormat/>
    <w:pPr>
      <w:jc w:val="center"/>
    </w:pPr>
  </w:style>
  <w:style w:type="paragraph" w:styleId="BalloonText">
    <w:name w:val="Balloon Text"/>
    <w:basedOn w:val="Normal"/>
    <w:link w:val="BalloonTextChar"/>
    <w:uiPriority w:val="99"/>
    <w:semiHidden/>
    <w:unhideWhenUsed/>
    <w:rsid w:val="007B5B84"/>
    <w:rPr>
      <w:rFonts w:ascii="Tahoma" w:hAnsi="Tahoma" w:cs="Tahoma"/>
      <w:sz w:val="16"/>
      <w:szCs w:val="16"/>
    </w:rPr>
  </w:style>
  <w:style w:type="character" w:customStyle="1" w:styleId="BalloonTextChar">
    <w:name w:val="Balloon Text Char"/>
    <w:basedOn w:val="DefaultParagraphFont"/>
    <w:link w:val="BalloonText"/>
    <w:uiPriority w:val="99"/>
    <w:semiHidden/>
    <w:rsid w:val="007B5B84"/>
    <w:rPr>
      <w:rFonts w:ascii="Tahoma" w:eastAsia="Arial"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201541">
      <w:bodyDiv w:val="1"/>
      <w:marLeft w:val="0"/>
      <w:marRight w:val="0"/>
      <w:marTop w:val="0"/>
      <w:marBottom w:val="0"/>
      <w:divBdr>
        <w:top w:val="none" w:sz="0" w:space="0" w:color="auto"/>
        <w:left w:val="none" w:sz="0" w:space="0" w:color="auto"/>
        <w:bottom w:val="none" w:sz="0" w:space="0" w:color="auto"/>
        <w:right w:val="none" w:sz="0" w:space="0" w:color="auto"/>
      </w:divBdr>
      <w:divsChild>
        <w:div w:id="791359401">
          <w:marLeft w:val="0"/>
          <w:marRight w:val="0"/>
          <w:marTop w:val="0"/>
          <w:marBottom w:val="0"/>
          <w:divBdr>
            <w:top w:val="none" w:sz="0" w:space="0" w:color="auto"/>
            <w:left w:val="none" w:sz="0" w:space="0" w:color="auto"/>
            <w:bottom w:val="none" w:sz="0" w:space="0" w:color="auto"/>
            <w:right w:val="none" w:sz="0" w:space="0" w:color="auto"/>
          </w:divBdr>
          <w:divsChild>
            <w:div w:id="1489438365">
              <w:marLeft w:val="0"/>
              <w:marRight w:val="0"/>
              <w:marTop w:val="0"/>
              <w:marBottom w:val="0"/>
              <w:divBdr>
                <w:top w:val="none" w:sz="0" w:space="0" w:color="auto"/>
                <w:left w:val="none" w:sz="0" w:space="0" w:color="auto"/>
                <w:bottom w:val="none" w:sz="0" w:space="0" w:color="auto"/>
                <w:right w:val="none" w:sz="0" w:space="0" w:color="auto"/>
              </w:divBdr>
              <w:divsChild>
                <w:div w:id="1115634541">
                  <w:marLeft w:val="0"/>
                  <w:marRight w:val="0"/>
                  <w:marTop w:val="0"/>
                  <w:marBottom w:val="0"/>
                  <w:divBdr>
                    <w:top w:val="none" w:sz="0" w:space="0" w:color="auto"/>
                    <w:left w:val="none" w:sz="0" w:space="0" w:color="auto"/>
                    <w:bottom w:val="none" w:sz="0" w:space="0" w:color="auto"/>
                    <w:right w:val="none" w:sz="0" w:space="0" w:color="auto"/>
                  </w:divBdr>
                  <w:divsChild>
                    <w:div w:id="1095710766">
                      <w:marLeft w:val="0"/>
                      <w:marRight w:val="0"/>
                      <w:marTop w:val="0"/>
                      <w:marBottom w:val="0"/>
                      <w:divBdr>
                        <w:top w:val="none" w:sz="0" w:space="0" w:color="auto"/>
                        <w:left w:val="none" w:sz="0" w:space="0" w:color="auto"/>
                        <w:bottom w:val="none" w:sz="0" w:space="0" w:color="auto"/>
                        <w:right w:val="none" w:sz="0" w:space="0" w:color="auto"/>
                      </w:divBdr>
                      <w:divsChild>
                        <w:div w:id="599532154">
                          <w:marLeft w:val="0"/>
                          <w:marRight w:val="0"/>
                          <w:marTop w:val="0"/>
                          <w:marBottom w:val="0"/>
                          <w:divBdr>
                            <w:top w:val="none" w:sz="0" w:space="0" w:color="auto"/>
                            <w:left w:val="none" w:sz="0" w:space="0" w:color="auto"/>
                            <w:bottom w:val="none" w:sz="0" w:space="0" w:color="auto"/>
                            <w:right w:val="none" w:sz="0" w:space="0" w:color="auto"/>
                          </w:divBdr>
                          <w:divsChild>
                            <w:div w:id="201677331">
                              <w:marLeft w:val="0"/>
                              <w:marRight w:val="0"/>
                              <w:marTop w:val="0"/>
                              <w:marBottom w:val="0"/>
                              <w:divBdr>
                                <w:top w:val="none" w:sz="0" w:space="0" w:color="auto"/>
                                <w:left w:val="none" w:sz="0" w:space="0" w:color="auto"/>
                                <w:bottom w:val="none" w:sz="0" w:space="0" w:color="auto"/>
                                <w:right w:val="none" w:sz="0" w:space="0" w:color="auto"/>
                              </w:divBdr>
                              <w:divsChild>
                                <w:div w:id="1185486843">
                                  <w:marLeft w:val="0"/>
                                  <w:marRight w:val="0"/>
                                  <w:marTop w:val="0"/>
                                  <w:marBottom w:val="0"/>
                                  <w:divBdr>
                                    <w:top w:val="none" w:sz="0" w:space="0" w:color="auto"/>
                                    <w:left w:val="none" w:sz="0" w:space="0" w:color="auto"/>
                                    <w:bottom w:val="none" w:sz="0" w:space="0" w:color="auto"/>
                                    <w:right w:val="none" w:sz="0" w:space="0" w:color="auto"/>
                                  </w:divBdr>
                                  <w:divsChild>
                                    <w:div w:id="1965304406">
                                      <w:marLeft w:val="0"/>
                                      <w:marRight w:val="0"/>
                                      <w:marTop w:val="0"/>
                                      <w:marBottom w:val="0"/>
                                      <w:divBdr>
                                        <w:top w:val="none" w:sz="0" w:space="0" w:color="auto"/>
                                        <w:left w:val="none" w:sz="0" w:space="0" w:color="auto"/>
                                        <w:bottom w:val="none" w:sz="0" w:space="0" w:color="auto"/>
                                        <w:right w:val="none" w:sz="0" w:space="0" w:color="auto"/>
                                      </w:divBdr>
                                      <w:divsChild>
                                        <w:div w:id="398554523">
                                          <w:marLeft w:val="0"/>
                                          <w:marRight w:val="0"/>
                                          <w:marTop w:val="0"/>
                                          <w:marBottom w:val="0"/>
                                          <w:divBdr>
                                            <w:top w:val="none" w:sz="0" w:space="0" w:color="auto"/>
                                            <w:left w:val="none" w:sz="0" w:space="0" w:color="auto"/>
                                            <w:bottom w:val="none" w:sz="0" w:space="0" w:color="auto"/>
                                            <w:right w:val="none" w:sz="0" w:space="0" w:color="auto"/>
                                          </w:divBdr>
                                          <w:divsChild>
                                            <w:div w:id="2115050308">
                                              <w:marLeft w:val="0"/>
                                              <w:marRight w:val="0"/>
                                              <w:marTop w:val="0"/>
                                              <w:marBottom w:val="0"/>
                                              <w:divBdr>
                                                <w:top w:val="none" w:sz="0" w:space="0" w:color="auto"/>
                                                <w:left w:val="none" w:sz="0" w:space="0" w:color="auto"/>
                                                <w:bottom w:val="none" w:sz="0" w:space="0" w:color="auto"/>
                                                <w:right w:val="none" w:sz="0" w:space="0" w:color="auto"/>
                                              </w:divBdr>
                                              <w:divsChild>
                                                <w:div w:id="1159922498">
                                                  <w:marLeft w:val="0"/>
                                                  <w:marRight w:val="0"/>
                                                  <w:marTop w:val="0"/>
                                                  <w:marBottom w:val="0"/>
                                                  <w:divBdr>
                                                    <w:top w:val="none" w:sz="0" w:space="0" w:color="auto"/>
                                                    <w:left w:val="none" w:sz="0" w:space="0" w:color="auto"/>
                                                    <w:bottom w:val="none" w:sz="0" w:space="0" w:color="auto"/>
                                                    <w:right w:val="none" w:sz="0" w:space="0" w:color="auto"/>
                                                  </w:divBdr>
                                                  <w:divsChild>
                                                    <w:div w:id="773403076">
                                                      <w:marLeft w:val="0"/>
                                                      <w:marRight w:val="0"/>
                                                      <w:marTop w:val="0"/>
                                                      <w:marBottom w:val="0"/>
                                                      <w:divBdr>
                                                        <w:top w:val="none" w:sz="0" w:space="0" w:color="auto"/>
                                                        <w:left w:val="none" w:sz="0" w:space="0" w:color="auto"/>
                                                        <w:bottom w:val="none" w:sz="0" w:space="0" w:color="auto"/>
                                                        <w:right w:val="none" w:sz="0" w:space="0" w:color="auto"/>
                                                      </w:divBdr>
                                                      <w:divsChild>
                                                        <w:div w:id="744381471">
                                                          <w:marLeft w:val="0"/>
                                                          <w:marRight w:val="0"/>
                                                          <w:marTop w:val="0"/>
                                                          <w:marBottom w:val="0"/>
                                                          <w:divBdr>
                                                            <w:top w:val="none" w:sz="0" w:space="0" w:color="auto"/>
                                                            <w:left w:val="none" w:sz="0" w:space="0" w:color="auto"/>
                                                            <w:bottom w:val="none" w:sz="0" w:space="0" w:color="auto"/>
                                                            <w:right w:val="none" w:sz="0" w:space="0" w:color="auto"/>
                                                          </w:divBdr>
                                                          <w:divsChild>
                                                            <w:div w:id="1361935423">
                                                              <w:marLeft w:val="0"/>
                                                              <w:marRight w:val="0"/>
                                                              <w:marTop w:val="0"/>
                                                              <w:marBottom w:val="0"/>
                                                              <w:divBdr>
                                                                <w:top w:val="none" w:sz="0" w:space="0" w:color="auto"/>
                                                                <w:left w:val="none" w:sz="0" w:space="0" w:color="auto"/>
                                                                <w:bottom w:val="none" w:sz="0" w:space="0" w:color="auto"/>
                                                                <w:right w:val="none" w:sz="0" w:space="0" w:color="auto"/>
                                                              </w:divBdr>
                                                              <w:divsChild>
                                                                <w:div w:id="1020545348">
                                                                  <w:marLeft w:val="0"/>
                                                                  <w:marRight w:val="0"/>
                                                                  <w:marTop w:val="0"/>
                                                                  <w:marBottom w:val="0"/>
                                                                  <w:divBdr>
                                                                    <w:top w:val="none" w:sz="0" w:space="0" w:color="auto"/>
                                                                    <w:left w:val="none" w:sz="0" w:space="0" w:color="auto"/>
                                                                    <w:bottom w:val="none" w:sz="0" w:space="0" w:color="auto"/>
                                                                    <w:right w:val="none" w:sz="0" w:space="0" w:color="auto"/>
                                                                  </w:divBdr>
                                                                  <w:divsChild>
                                                                    <w:div w:id="1381705555">
                                                                      <w:marLeft w:val="0"/>
                                                                      <w:marRight w:val="0"/>
                                                                      <w:marTop w:val="0"/>
                                                                      <w:marBottom w:val="0"/>
                                                                      <w:divBdr>
                                                                        <w:top w:val="none" w:sz="0" w:space="0" w:color="auto"/>
                                                                        <w:left w:val="none" w:sz="0" w:space="0" w:color="auto"/>
                                                                        <w:bottom w:val="none" w:sz="0" w:space="0" w:color="auto"/>
                                                                        <w:right w:val="none" w:sz="0" w:space="0" w:color="auto"/>
                                                                      </w:divBdr>
                                                                      <w:divsChild>
                                                                        <w:div w:id="555357416">
                                                                          <w:marLeft w:val="0"/>
                                                                          <w:marRight w:val="0"/>
                                                                          <w:marTop w:val="0"/>
                                                                          <w:marBottom w:val="0"/>
                                                                          <w:divBdr>
                                                                            <w:top w:val="none" w:sz="0" w:space="0" w:color="auto"/>
                                                                            <w:left w:val="none" w:sz="0" w:space="0" w:color="auto"/>
                                                                            <w:bottom w:val="none" w:sz="0" w:space="0" w:color="auto"/>
                                                                            <w:right w:val="none" w:sz="0" w:space="0" w:color="auto"/>
                                                                          </w:divBdr>
                                                                          <w:divsChild>
                                                                            <w:div w:id="206378183">
                                                                              <w:marLeft w:val="0"/>
                                                                              <w:marRight w:val="0"/>
                                                                              <w:marTop w:val="0"/>
                                                                              <w:marBottom w:val="0"/>
                                                                              <w:divBdr>
                                                                                <w:top w:val="none" w:sz="0" w:space="0" w:color="auto"/>
                                                                                <w:left w:val="none" w:sz="0" w:space="0" w:color="auto"/>
                                                                                <w:bottom w:val="none" w:sz="0" w:space="0" w:color="auto"/>
                                                                                <w:right w:val="none" w:sz="0" w:space="0" w:color="auto"/>
                                                                              </w:divBdr>
                                                                              <w:divsChild>
                                                                                <w:div w:id="100154152">
                                                                                  <w:marLeft w:val="0"/>
                                                                                  <w:marRight w:val="0"/>
                                                                                  <w:marTop w:val="0"/>
                                                                                  <w:marBottom w:val="0"/>
                                                                                  <w:divBdr>
                                                                                    <w:top w:val="none" w:sz="0" w:space="0" w:color="auto"/>
                                                                                    <w:left w:val="none" w:sz="0" w:space="0" w:color="auto"/>
                                                                                    <w:bottom w:val="none" w:sz="0" w:space="0" w:color="auto"/>
                                                                                    <w:right w:val="none" w:sz="0" w:space="0" w:color="auto"/>
                                                                                  </w:divBdr>
                                                                                  <w:divsChild>
                                                                                    <w:div w:id="318388708">
                                                                                      <w:marLeft w:val="0"/>
                                                                                      <w:marRight w:val="0"/>
                                                                                      <w:marTop w:val="0"/>
                                                                                      <w:marBottom w:val="0"/>
                                                                                      <w:divBdr>
                                                                                        <w:top w:val="none" w:sz="0" w:space="0" w:color="auto"/>
                                                                                        <w:left w:val="none" w:sz="0" w:space="0" w:color="auto"/>
                                                                                        <w:bottom w:val="none" w:sz="0" w:space="0" w:color="auto"/>
                                                                                        <w:right w:val="none" w:sz="0" w:space="0" w:color="auto"/>
                                                                                      </w:divBdr>
                                                                                      <w:divsChild>
                                                                                        <w:div w:id="1237474031">
                                                                                          <w:marLeft w:val="0"/>
                                                                                          <w:marRight w:val="60"/>
                                                                                          <w:marTop w:val="0"/>
                                                                                          <w:marBottom w:val="0"/>
                                                                                          <w:divBdr>
                                                                                            <w:top w:val="none" w:sz="0" w:space="0" w:color="auto"/>
                                                                                            <w:left w:val="none" w:sz="0" w:space="0" w:color="auto"/>
                                                                                            <w:bottom w:val="none" w:sz="0" w:space="0" w:color="auto"/>
                                                                                            <w:right w:val="none" w:sz="0" w:space="0" w:color="auto"/>
                                                                                          </w:divBdr>
                                                                                          <w:divsChild>
                                                                                            <w:div w:id="1925071401">
                                                                                              <w:marLeft w:val="0"/>
                                                                                              <w:marRight w:val="120"/>
                                                                                              <w:marTop w:val="0"/>
                                                                                              <w:marBottom w:val="150"/>
                                                                                              <w:divBdr>
                                                                                                <w:top w:val="single" w:sz="2" w:space="0" w:color="EFEFEF"/>
                                                                                                <w:left w:val="single" w:sz="6" w:space="0" w:color="EFEFEF"/>
                                                                                                <w:bottom w:val="single" w:sz="6" w:space="0" w:color="E2E2E2"/>
                                                                                                <w:right w:val="single" w:sz="6" w:space="0" w:color="EFEFEF"/>
                                                                                              </w:divBdr>
                                                                                              <w:divsChild>
                                                                                                <w:div w:id="82841687">
                                                                                                  <w:marLeft w:val="0"/>
                                                                                                  <w:marRight w:val="0"/>
                                                                                                  <w:marTop w:val="0"/>
                                                                                                  <w:marBottom w:val="0"/>
                                                                                                  <w:divBdr>
                                                                                                    <w:top w:val="none" w:sz="0" w:space="0" w:color="auto"/>
                                                                                                    <w:left w:val="none" w:sz="0" w:space="0" w:color="auto"/>
                                                                                                    <w:bottom w:val="none" w:sz="0" w:space="0" w:color="auto"/>
                                                                                                    <w:right w:val="none" w:sz="0" w:space="0" w:color="auto"/>
                                                                                                  </w:divBdr>
                                                                                                  <w:divsChild>
                                                                                                    <w:div w:id="507136696">
                                                                                                      <w:marLeft w:val="0"/>
                                                                                                      <w:marRight w:val="0"/>
                                                                                                      <w:marTop w:val="0"/>
                                                                                                      <w:marBottom w:val="0"/>
                                                                                                      <w:divBdr>
                                                                                                        <w:top w:val="none" w:sz="0" w:space="0" w:color="auto"/>
                                                                                                        <w:left w:val="none" w:sz="0" w:space="0" w:color="auto"/>
                                                                                                        <w:bottom w:val="none" w:sz="0" w:space="0" w:color="auto"/>
                                                                                                        <w:right w:val="none" w:sz="0" w:space="0" w:color="auto"/>
                                                                                                      </w:divBdr>
                                                                                                      <w:divsChild>
                                                                                                        <w:div w:id="829518009">
                                                                                                          <w:marLeft w:val="0"/>
                                                                                                          <w:marRight w:val="0"/>
                                                                                                          <w:marTop w:val="0"/>
                                                                                                          <w:marBottom w:val="0"/>
                                                                                                          <w:divBdr>
                                                                                                            <w:top w:val="none" w:sz="0" w:space="0" w:color="auto"/>
                                                                                                            <w:left w:val="none" w:sz="0" w:space="0" w:color="auto"/>
                                                                                                            <w:bottom w:val="none" w:sz="0" w:space="0" w:color="auto"/>
                                                                                                            <w:right w:val="none" w:sz="0" w:space="0" w:color="auto"/>
                                                                                                          </w:divBdr>
                                                                                                          <w:divsChild>
                                                                                                            <w:div w:id="1351686861">
                                                                                                              <w:marLeft w:val="0"/>
                                                                                                              <w:marRight w:val="0"/>
                                                                                                              <w:marTop w:val="0"/>
                                                                                                              <w:marBottom w:val="0"/>
                                                                                                              <w:divBdr>
                                                                                                                <w:top w:val="none" w:sz="0" w:space="0" w:color="auto"/>
                                                                                                                <w:left w:val="none" w:sz="0" w:space="0" w:color="auto"/>
                                                                                                                <w:bottom w:val="none" w:sz="0" w:space="0" w:color="auto"/>
                                                                                                                <w:right w:val="none" w:sz="0" w:space="0" w:color="auto"/>
                                                                                                              </w:divBdr>
                                                                                                              <w:divsChild>
                                                                                                                <w:div w:id="563612988">
                                                                                                                  <w:marLeft w:val="0"/>
                                                                                                                  <w:marRight w:val="0"/>
                                                                                                                  <w:marTop w:val="0"/>
                                                                                                                  <w:marBottom w:val="0"/>
                                                                                                                  <w:divBdr>
                                                                                                                    <w:top w:val="none" w:sz="0" w:space="4" w:color="auto"/>
                                                                                                                    <w:left w:val="none" w:sz="0" w:space="0" w:color="auto"/>
                                                                                                                    <w:bottom w:val="none" w:sz="0" w:space="4" w:color="auto"/>
                                                                                                                    <w:right w:val="none" w:sz="0" w:space="0" w:color="auto"/>
                                                                                                                  </w:divBdr>
                                                                                                                  <w:divsChild>
                                                                                                                    <w:div w:id="863596115">
                                                                                                                      <w:marLeft w:val="0"/>
                                                                                                                      <w:marRight w:val="0"/>
                                                                                                                      <w:marTop w:val="0"/>
                                                                                                                      <w:marBottom w:val="0"/>
                                                                                                                      <w:divBdr>
                                                                                                                        <w:top w:val="none" w:sz="0" w:space="0" w:color="auto"/>
                                                                                                                        <w:left w:val="none" w:sz="0" w:space="0" w:color="auto"/>
                                                                                                                        <w:bottom w:val="none" w:sz="0" w:space="0" w:color="auto"/>
                                                                                                                        <w:right w:val="none" w:sz="0" w:space="0" w:color="auto"/>
                                                                                                                      </w:divBdr>
                                                                                                                      <w:divsChild>
                                                                                                                        <w:div w:id="611089098">
                                                                                                                          <w:marLeft w:val="225"/>
                                                                                                                          <w:marRight w:val="225"/>
                                                                                                                          <w:marTop w:val="75"/>
                                                                                                                          <w:marBottom w:val="75"/>
                                                                                                                          <w:divBdr>
                                                                                                                            <w:top w:val="none" w:sz="0" w:space="0" w:color="auto"/>
                                                                                                                            <w:left w:val="none" w:sz="0" w:space="0" w:color="auto"/>
                                                                                                                            <w:bottom w:val="none" w:sz="0" w:space="0" w:color="auto"/>
                                                                                                                            <w:right w:val="none" w:sz="0" w:space="0" w:color="auto"/>
                                                                                                                          </w:divBdr>
                                                                                                                          <w:divsChild>
                                                                                                                            <w:div w:id="1290546480">
                                                                                                                              <w:marLeft w:val="0"/>
                                                                                                                              <w:marRight w:val="0"/>
                                                                                                                              <w:marTop w:val="0"/>
                                                                                                                              <w:marBottom w:val="0"/>
                                                                                                                              <w:divBdr>
                                                                                                                                <w:top w:val="single" w:sz="6" w:space="0" w:color="auto"/>
                                                                                                                                <w:left w:val="single" w:sz="6" w:space="0" w:color="auto"/>
                                                                                                                                <w:bottom w:val="single" w:sz="6" w:space="0" w:color="auto"/>
                                                                                                                                <w:right w:val="single" w:sz="6" w:space="0" w:color="auto"/>
                                                                                                                              </w:divBdr>
                                                                                                                              <w:divsChild>
                                                                                                                                <w:div w:id="2051297508">
                                                                                                                                  <w:marLeft w:val="0"/>
                                                                                                                                  <w:marRight w:val="0"/>
                                                                                                                                  <w:marTop w:val="0"/>
                                                                                                                                  <w:marBottom w:val="0"/>
                                                                                                                                  <w:divBdr>
                                                                                                                                    <w:top w:val="none" w:sz="0" w:space="0" w:color="auto"/>
                                                                                                                                    <w:left w:val="none" w:sz="0" w:space="0" w:color="auto"/>
                                                                                                                                    <w:bottom w:val="none" w:sz="0" w:space="0" w:color="auto"/>
                                                                                                                                    <w:right w:val="none" w:sz="0" w:space="0" w:color="auto"/>
                                                                                                                                  </w:divBdr>
                                                                                                                                  <w:divsChild>
                                                                                                                                    <w:div w:id="4011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questrian.c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anitobahorsecouncil.c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orseshowtime.com/" TargetMode="External"/><Relationship Id="rId5" Type="http://schemas.openxmlformats.org/officeDocument/2006/relationships/webSettings" Target="webSettings.xml"/><Relationship Id="rId15" Type="http://schemas.openxmlformats.org/officeDocument/2006/relationships/hyperlink" Target="http://www.parachutecanada.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anitobahorsecounci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14</Pages>
  <Words>8143</Words>
  <Characters>46416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The Regulations are now after the Hunter Jumper Divisions Please read before completing the Entry forms</vt:lpstr>
    </vt:vector>
  </TitlesOfParts>
  <Company>Toshiba</Company>
  <LinksUpToDate>false</LinksUpToDate>
  <CharactersWithSpaces>54451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Regulations are now after the Hunter Jumper Divisions Please read before completing the Entry forms</dc:title>
  <dc:creator>Andrew Curry</dc:creator>
  <cp:lastModifiedBy>Andrew</cp:lastModifiedBy>
  <cp:revision>11</cp:revision>
  <dcterms:created xsi:type="dcterms:W3CDTF">2019-04-12T02:20:00Z</dcterms:created>
  <dcterms:modified xsi:type="dcterms:W3CDTF">2019-05-26T17:32:00Z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2018-04-09T00:00:00Z</vt:filetime>
  </property>
  <property fmtid="{D5CDD505-2E9C-101B-9397-08002B2CF9AE}" pid="3" name="Creator">
    <vt:lpwstr>Microsoft® Word 2013</vt:lpwstr>
  </property>
  <property fmtid="{D5CDD505-2E9C-101B-9397-08002B2CF9AE}" pid="4" name="LastSaved">
    <vt:filetime>2019-04-12T00:00:00Z</vt:filetime>
  </property>
</Properties>
</file>