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941C1" w14:textId="59D4B57E" w:rsidR="00E12EB4" w:rsidRDefault="00134FBC">
      <w:r>
        <w:t>Equipment Report</w:t>
      </w:r>
    </w:p>
    <w:p w14:paraId="50437EB6" w14:textId="4860E116" w:rsidR="00134FBC" w:rsidRDefault="00134FBC"/>
    <w:p w14:paraId="47A7E215" w14:textId="02F851A7" w:rsidR="00134FBC" w:rsidRDefault="00134FBC">
      <w:r>
        <w:t xml:space="preserve">In 2020, we did not have an active chair sitting in this portfolio.   Erin </w:t>
      </w:r>
      <w:proofErr w:type="spellStart"/>
      <w:r>
        <w:t>Turski</w:t>
      </w:r>
      <w:proofErr w:type="spellEnd"/>
      <w:r>
        <w:t xml:space="preserve"> will be taking this role over in 2021.   We did start to revamp the hunter course.  We built new hunter boxes and repaired existing standards.  We held a painting party to paint the hunter rails, boxes and standards which spruced things up.  </w:t>
      </w:r>
    </w:p>
    <w:p w14:paraId="07DDD3A0" w14:textId="706B5B67" w:rsidR="00134FBC" w:rsidRDefault="00134FBC">
      <w:r>
        <w:t>In 2021, we are exploring the options of adding additional equipment for both hunter and jumper rings.  Our jumper rails are starting to need paint and will be looking at a price comparison of selling these rails and buying new ones versus repainting these rails.</w:t>
      </w:r>
    </w:p>
    <w:p w14:paraId="619E7FF8" w14:textId="18A0292F" w:rsidR="00134FBC" w:rsidRDefault="00134FBC"/>
    <w:p w14:paraId="5358AC9E" w14:textId="66E1E418" w:rsidR="00134FBC" w:rsidRDefault="00134FBC">
      <w:r>
        <w:t>Andrew Curry</w:t>
      </w:r>
    </w:p>
    <w:sectPr w:rsidR="00134F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FBC"/>
    <w:rsid w:val="00134FBC"/>
    <w:rsid w:val="00E1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EDD59"/>
  <w15:chartTrackingRefBased/>
  <w15:docId w15:val="{5CF3C0DF-C10E-4380-943D-604EC9E4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Curry</dc:creator>
  <cp:keywords/>
  <dc:description/>
  <cp:lastModifiedBy>Andrew Curry</cp:lastModifiedBy>
  <cp:revision>1</cp:revision>
  <dcterms:created xsi:type="dcterms:W3CDTF">2021-03-01T14:33:00Z</dcterms:created>
  <dcterms:modified xsi:type="dcterms:W3CDTF">2021-03-01T14:39:00Z</dcterms:modified>
</cp:coreProperties>
</file>